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222222"/>
          <w:spacing w:val="8"/>
          <w:sz w:val="44"/>
          <w:szCs w:val="44"/>
          <w:bdr w:val="none" w:color="auto" w:sz="0" w:space="0"/>
          <w:shd w:val="clear" w:fill="FFFFFF"/>
        </w:rPr>
      </w:pP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222222"/>
          <w:spacing w:val="8"/>
          <w:sz w:val="44"/>
          <w:szCs w:val="44"/>
          <w:bdr w:val="none" w:color="auto" w:sz="0" w:space="0"/>
          <w:shd w:val="clear" w:fill="FFFFFF"/>
        </w:rPr>
        <w:t>四川省社会科学院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leftChars="0" w:right="0" w:rightChars="0" w:firstLine="0" w:firstLineChars="0"/>
        <w:jc w:val="center"/>
        <w:textAlignment w:val="auto"/>
        <w:outlineLvl w:val="0"/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222222"/>
          <w:spacing w:val="8"/>
          <w:sz w:val="44"/>
          <w:szCs w:val="44"/>
          <w:bdr w:val="none" w:color="auto" w:sz="0" w:space="0"/>
          <w:shd w:val="clear" w:fill="FFFFFF"/>
        </w:rPr>
      </w:pPr>
      <w:r>
        <w:rPr>
          <w:rFonts w:hint="default" w:ascii="Times New Roman" w:hAnsi="Times New Roman" w:eastAsia="方正小标宋简体" w:cs="Times New Roman"/>
          <w:b w:val="0"/>
          <w:bCs/>
          <w:i w:val="0"/>
          <w:caps w:val="0"/>
          <w:color w:val="222222"/>
          <w:spacing w:val="8"/>
          <w:sz w:val="44"/>
          <w:szCs w:val="44"/>
          <w:bdr w:val="none" w:color="auto" w:sz="0" w:space="0"/>
          <w:shd w:val="clear" w:fill="FFFFFF"/>
        </w:rPr>
        <w:t>2023年硕士研究生调剂专业缺额情况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beforeAutospacing="0" w:after="0" w:afterAutospacing="0" w:line="560" w:lineRule="exact"/>
        <w:ind w:left="0" w:leftChars="0" w:right="0" w:rightChars="0" w:firstLine="592" w:firstLineChars="200"/>
        <w:jc w:val="both"/>
        <w:textAlignment w:val="auto"/>
        <w:outlineLvl w:val="0"/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</w:pP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  <w:t>根据国家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222222"/>
          <w:spacing w:val="8"/>
          <w:sz w:val="28"/>
          <w:szCs w:val="28"/>
          <w:shd w:val="clear" w:fill="FFFFFF"/>
        </w:rPr>
        <w:t>A</w:t>
      </w:r>
      <w:r>
        <w:rPr>
          <w:rFonts w:hint="default" w:ascii="Times New Roman" w:hAnsi="Times New Roman" w:eastAsia="仿宋_GB2312" w:cs="Times New Roman"/>
          <w:b w:val="0"/>
          <w:bCs/>
          <w:i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  <w:t>类地区复试分数线，我院以下专业存在缺额。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黑体" w:hAnsi="黑体" w:eastAsia="黑体" w:cs="黑体"/>
          <w:b w:val="0"/>
          <w:bCs/>
          <w:i w:val="0"/>
          <w:caps w:val="0"/>
          <w:color w:val="222222"/>
          <w:spacing w:val="8"/>
          <w:sz w:val="28"/>
          <w:szCs w:val="28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  <w:t>学术学位专业</w:t>
      </w:r>
    </w:p>
    <w:tbl>
      <w:tblPr>
        <w:tblW w:w="839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66"/>
        <w:gridCol w:w="41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6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专业</w:t>
            </w:r>
          </w:p>
        </w:tc>
        <w:tc>
          <w:tcPr>
            <w:tcW w:w="412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缺额人数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区域经济学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  <w:lang w:val="en-US"/>
              </w:rPr>
              <w:t>5人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</w:trPr>
        <w:tc>
          <w:tcPr>
            <w:tcW w:w="4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金融学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  <w:lang w:val="en-US"/>
              </w:rPr>
              <w:t>5人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产业经济学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  <w:lang w:val="en-US"/>
              </w:rPr>
              <w:t>5人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劳动经济学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  <w:lang w:val="en-US"/>
              </w:rPr>
              <w:t>4人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发展经济学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  <w:lang w:val="en-US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" w:hRule="atLeast"/>
        </w:trPr>
        <w:tc>
          <w:tcPr>
            <w:tcW w:w="4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诉讼法学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立法学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政治学理论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  <w:lang w:val="en-US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人类学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  <w:lang w:val="en-US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人口学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  <w:lang w:val="en-US"/>
              </w:rPr>
              <w:t>3人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文艺学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  <w:lang w:val="en-US"/>
              </w:rPr>
              <w:t>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中国现当代文学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文化创意产业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新闻传播学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  <w:lang w:val="en-US"/>
              </w:rPr>
              <w:t>5人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6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中国史</w:t>
            </w:r>
          </w:p>
        </w:tc>
        <w:tc>
          <w:tcPr>
            <w:tcW w:w="412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  <w:lang w:val="en-US"/>
              </w:rPr>
              <w:t>6人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黑体" w:hAnsi="黑体" w:eastAsia="黑体" w:cs="黑体"/>
          <w:b w:val="0"/>
          <w:bCs/>
          <w:i w:val="0"/>
          <w:caps w:val="0"/>
          <w:color w:val="222222"/>
          <w:spacing w:val="8"/>
          <w:sz w:val="28"/>
          <w:szCs w:val="28"/>
        </w:rPr>
      </w:pPr>
      <w:r>
        <w:rPr>
          <w:rStyle w:val="5"/>
          <w:rFonts w:hint="eastAsia" w:ascii="黑体" w:hAnsi="黑体" w:eastAsia="黑体" w:cs="黑体"/>
          <w:b w:val="0"/>
          <w:bCs/>
          <w:i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  <w:t>专业学位专业</w:t>
      </w:r>
    </w:p>
    <w:tbl>
      <w:tblPr>
        <w:tblW w:w="840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83"/>
        <w:gridCol w:w="41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8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专业</w:t>
            </w:r>
          </w:p>
        </w:tc>
        <w:tc>
          <w:tcPr>
            <w:tcW w:w="41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Style w:val="5"/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缺额人数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社会工作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2人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文化遗产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  <w:bdr w:val="none" w:color="auto" w:sz="0" w:space="0"/>
              </w:rPr>
              <w:t>4人</w:t>
            </w:r>
          </w:p>
        </w:tc>
      </w:tr>
      <w:tr>
        <w:tblPrEx>
          <w:tblBorders>
            <w:top w:val="none" w:color="auto" w:sz="0" w:space="0"/>
            <w:left w:val="single" w:color="auto" w:sz="8" w:space="0"/>
            <w:bottom w:val="single" w:color="auto" w:sz="8" w:space="0"/>
            <w:right w:val="single" w:color="auto" w:sz="8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c>
          <w:tcPr>
            <w:tcW w:w="428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工商管理</w:t>
            </w:r>
          </w:p>
        </w:tc>
        <w:tc>
          <w:tcPr>
            <w:tcW w:w="4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70" w:type="dxa"/>
              <w:right w:w="7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8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aps w:val="0"/>
                <w:color w:val="222222"/>
                <w:spacing w:val="8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10人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i w:val="0"/>
          <w:caps w:val="0"/>
          <w:color w:val="222222"/>
          <w:spacing w:val="8"/>
          <w:sz w:val="28"/>
          <w:szCs w:val="28"/>
          <w:bdr w:val="none" w:color="auto" w:sz="0" w:space="0"/>
          <w:shd w:val="clear" w:fill="FFFFFF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DD0272"/>
    <w:rsid w:val="2FDD02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2023-03-27T07:38:00Z</dcterms:created>
  <dc:creator>Administrator</dc:creator>
  <cp:lastModifiedBy>Administrator</cp:lastModifiedBy>
  <dcterms:modified xsi:type="dcterms:W3CDTF">2023-03-27T07:51:47Z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</Properties>
</file>