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2023年硕士研究生入学考试大纲</w:t>
      </w:r>
    </w:p>
    <w:p>
      <w:pPr>
        <w:spacing w:line="300" w:lineRule="auto"/>
        <w:jc w:val="center"/>
        <w:rPr>
          <w:b/>
          <w:sz w:val="28"/>
        </w:rPr>
      </w:pPr>
      <w:r>
        <w:rPr>
          <w:rFonts w:hint="eastAsia"/>
          <w:b/>
          <w:sz w:val="28"/>
        </w:rPr>
        <w:t>考试科目名称：</w:t>
      </w:r>
      <w:bookmarkStart w:id="0" w:name="_GoBack"/>
      <w:r>
        <w:rPr>
          <w:rFonts w:hint="eastAsia"/>
          <w:b/>
          <w:sz w:val="28"/>
          <w:lang w:val="en-US" w:eastAsia="zh-CN"/>
        </w:rPr>
        <w:t>食品</w:t>
      </w:r>
      <w:r>
        <w:rPr>
          <w:rFonts w:hint="eastAsia"/>
          <w:b/>
          <w:sz w:val="28"/>
        </w:rPr>
        <w:t>生物化学</w:t>
      </w:r>
      <w:bookmarkEnd w:id="0"/>
      <w:r>
        <w:rPr>
          <w:rFonts w:hint="eastAsia"/>
          <w:b/>
          <w:sz w:val="28"/>
        </w:rPr>
        <w:t xml:space="preserve">    考试科目代码：[811</w:t>
      </w:r>
      <w:r>
        <w:rPr>
          <w:b/>
          <w:sz w:val="28"/>
        </w:rPr>
        <w:t>]</w:t>
      </w:r>
    </w:p>
    <w:p>
      <w:pPr>
        <w:spacing w:line="300" w:lineRule="auto"/>
        <w:rPr>
          <w:b/>
          <w:sz w:val="24"/>
        </w:rPr>
      </w:pPr>
      <w:r>
        <w:rPr>
          <w:rFonts w:hint="eastAsia"/>
          <w:b/>
          <w:sz w:val="24"/>
        </w:rPr>
        <w:t>一</w:t>
      </w:r>
      <w:r>
        <w:rPr>
          <w:b/>
          <w:sz w:val="24"/>
        </w:rPr>
        <w:t>、</w:t>
      </w:r>
      <w:r>
        <w:rPr>
          <w:rFonts w:hint="eastAsia"/>
          <w:b/>
          <w:sz w:val="24"/>
        </w:rPr>
        <w:t>考试要求：</w:t>
      </w:r>
    </w:p>
    <w:p>
      <w:pPr>
        <w:spacing w:line="30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要求考生全面系统地掌握生物化学的基本概念、基本原理、典型方法和实用技术，并且能灵活运用所学知识解释实际应用中的具体问题。</w:t>
      </w:r>
    </w:p>
    <w:p>
      <w:pPr>
        <w:spacing w:line="300" w:lineRule="auto"/>
        <w:rPr>
          <w:b/>
          <w:sz w:val="24"/>
        </w:rPr>
      </w:pPr>
      <w:r>
        <w:rPr>
          <w:rFonts w:hint="eastAsia"/>
          <w:b/>
          <w:sz w:val="24"/>
        </w:rPr>
        <w:t>二、考试内容</w:t>
      </w:r>
    </w:p>
    <w:p>
      <w:pPr>
        <w:spacing w:line="30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1）氨基酸、肽、蛋白质</w:t>
      </w:r>
    </w:p>
    <w:p>
      <w:pPr>
        <w:spacing w:line="300" w:lineRule="auto"/>
        <w:ind w:left="424" w:leftChars="202" w:firstLine="2"/>
        <w:rPr>
          <w:sz w:val="24"/>
        </w:rPr>
      </w:pPr>
      <w:r>
        <w:rPr>
          <w:sz w:val="24"/>
        </w:rPr>
        <w:t>a</w:t>
      </w:r>
      <w:r>
        <w:rPr>
          <w:rFonts w:hint="eastAsia"/>
          <w:sz w:val="24"/>
        </w:rPr>
        <w:t>）氨基酸的结构特点及分类、酸碱特性、特征化学反应；肽</w:t>
      </w:r>
      <w:r>
        <w:rPr>
          <w:sz w:val="24"/>
        </w:rPr>
        <w:t>、</w:t>
      </w:r>
      <w:r>
        <w:rPr>
          <w:rFonts w:hint="eastAsia"/>
          <w:sz w:val="24"/>
        </w:rPr>
        <w:t>天然存在的活性肽</w:t>
      </w:r>
      <w:r>
        <w:rPr>
          <w:sz w:val="24"/>
        </w:rPr>
        <w:t>及</w:t>
      </w:r>
      <w:r>
        <w:rPr>
          <w:rFonts w:hint="eastAsia"/>
          <w:sz w:val="24"/>
        </w:rPr>
        <w:t>应用</w:t>
      </w:r>
    </w:p>
    <w:p>
      <w:pPr>
        <w:spacing w:line="300" w:lineRule="auto"/>
        <w:ind w:left="424" w:leftChars="202" w:firstLine="2"/>
        <w:rPr>
          <w:sz w:val="24"/>
        </w:rPr>
      </w:pPr>
      <w:r>
        <w:rPr>
          <w:sz w:val="24"/>
        </w:rPr>
        <w:t>b</w:t>
      </w:r>
      <w:r>
        <w:rPr>
          <w:rFonts w:hint="eastAsia"/>
          <w:sz w:val="24"/>
        </w:rPr>
        <w:t>）肽平面：结构形成及特点；蛋白质的二级结构、胶原蛋白、三级结构的结构特点、作用力；蛋白质的变性与复性，分子伴侣及其作用、疯牛病；超二级结构、结构域</w:t>
      </w:r>
    </w:p>
    <w:p>
      <w:pPr>
        <w:spacing w:line="300" w:lineRule="auto"/>
        <w:ind w:left="424" w:leftChars="202" w:firstLine="2"/>
        <w:rPr>
          <w:sz w:val="24"/>
        </w:rPr>
      </w:pPr>
      <w:r>
        <w:rPr>
          <w:sz w:val="24"/>
        </w:rPr>
        <w:t>c</w:t>
      </w:r>
      <w:r>
        <w:rPr>
          <w:rFonts w:hint="eastAsia"/>
          <w:sz w:val="24"/>
        </w:rPr>
        <w:t>）肌红蛋白、血红蛋白、免疫球蛋白的结构特点及功能；BPG效应、波尔效应、镰刀形细胞贫血病</w:t>
      </w:r>
    </w:p>
    <w:p>
      <w:pPr>
        <w:spacing w:line="300" w:lineRule="auto"/>
        <w:ind w:left="424" w:leftChars="202" w:firstLine="2"/>
        <w:rPr>
          <w:sz w:val="24"/>
        </w:rPr>
      </w:pPr>
      <w:r>
        <w:rPr>
          <w:rFonts w:hint="eastAsia"/>
          <w:sz w:val="24"/>
        </w:rPr>
        <w:t>d）蛋白质研究技术：透析、盐</w:t>
      </w:r>
      <w:r>
        <w:rPr>
          <w:sz w:val="24"/>
        </w:rPr>
        <w:t>析、</w:t>
      </w:r>
      <w:r>
        <w:rPr>
          <w:rFonts w:hint="eastAsia"/>
          <w:sz w:val="24"/>
        </w:rPr>
        <w:t>沉淀、柱层</w:t>
      </w:r>
      <w:r>
        <w:rPr>
          <w:sz w:val="24"/>
        </w:rPr>
        <w:t>析、</w:t>
      </w:r>
      <w:r>
        <w:rPr>
          <w:rFonts w:hint="eastAsia"/>
          <w:sz w:val="24"/>
        </w:rPr>
        <w:t>电泳、氨基酸序列分析、末端分析、edman降解</w:t>
      </w:r>
    </w:p>
    <w:p>
      <w:pPr>
        <w:spacing w:line="300" w:lineRule="auto"/>
        <w:rPr>
          <w:rFonts w:hint="eastAsia"/>
          <w:b/>
          <w:sz w:val="24"/>
        </w:rPr>
      </w:pPr>
      <w:r>
        <w:rPr>
          <w:b/>
          <w:sz w:val="24"/>
        </w:rPr>
        <w:t>2</w:t>
      </w:r>
      <w:r>
        <w:rPr>
          <w:rFonts w:hint="eastAsia"/>
          <w:b/>
          <w:sz w:val="24"/>
        </w:rPr>
        <w:t>）</w:t>
      </w:r>
      <w:r>
        <w:rPr>
          <w:b/>
          <w:sz w:val="24"/>
        </w:rPr>
        <w:t>酶</w:t>
      </w:r>
    </w:p>
    <w:p>
      <w:pPr>
        <w:spacing w:line="300" w:lineRule="auto"/>
        <w:ind w:left="424" w:leftChars="202" w:firstLine="2"/>
        <w:rPr>
          <w:rFonts w:hint="eastAsia"/>
          <w:sz w:val="24"/>
        </w:rPr>
      </w:pPr>
      <w:r>
        <w:rPr>
          <w:sz w:val="24"/>
        </w:rPr>
        <w:t>a</w:t>
      </w:r>
      <w:r>
        <w:rPr>
          <w:rFonts w:hint="eastAsia"/>
          <w:sz w:val="24"/>
        </w:rPr>
        <w:t>）酶的分类，比活、活化能、活性部位</w:t>
      </w:r>
    </w:p>
    <w:p>
      <w:pPr>
        <w:spacing w:line="300" w:lineRule="auto"/>
        <w:ind w:left="424" w:leftChars="202" w:firstLine="2"/>
        <w:rPr>
          <w:rFonts w:hint="eastAsia"/>
          <w:sz w:val="24"/>
        </w:rPr>
      </w:pPr>
      <w:r>
        <w:rPr>
          <w:sz w:val="24"/>
        </w:rPr>
        <w:t>b</w:t>
      </w:r>
      <w:r>
        <w:rPr>
          <w:rFonts w:hint="eastAsia"/>
          <w:sz w:val="24"/>
        </w:rPr>
        <w:t>）酶的催化机制、米氏方程、可逆抑制与不可逆抑制作用、影响酶促反应的因素</w:t>
      </w:r>
    </w:p>
    <w:p>
      <w:pPr>
        <w:spacing w:line="300" w:lineRule="auto"/>
        <w:ind w:left="424" w:leftChars="202" w:firstLine="2"/>
        <w:rPr>
          <w:sz w:val="24"/>
        </w:rPr>
      </w:pPr>
      <w:r>
        <w:rPr>
          <w:sz w:val="24"/>
        </w:rPr>
        <w:t>c</w:t>
      </w:r>
      <w:r>
        <w:rPr>
          <w:rFonts w:hint="eastAsia"/>
          <w:sz w:val="24"/>
        </w:rPr>
        <w:t>）酶原的激活、别构酶及其调节方式、同工酶</w:t>
      </w:r>
    </w:p>
    <w:p>
      <w:pPr>
        <w:spacing w:line="300" w:lineRule="auto"/>
        <w:ind w:left="424" w:leftChars="202" w:firstLine="2"/>
        <w:rPr>
          <w:sz w:val="24"/>
        </w:rPr>
      </w:pPr>
      <w:r>
        <w:rPr>
          <w:sz w:val="24"/>
        </w:rPr>
        <w:t>d</w:t>
      </w:r>
      <w:r>
        <w:rPr>
          <w:rFonts w:hint="eastAsia"/>
          <w:sz w:val="24"/>
        </w:rPr>
        <w:t>）辅酶、维生素及其功能</w:t>
      </w:r>
    </w:p>
    <w:p>
      <w:pPr>
        <w:spacing w:line="30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3）</w:t>
      </w:r>
      <w:r>
        <w:rPr>
          <w:b/>
          <w:sz w:val="24"/>
        </w:rPr>
        <w:t>糖、脂和生物膜</w:t>
      </w:r>
    </w:p>
    <w:p>
      <w:pPr>
        <w:spacing w:line="300" w:lineRule="auto"/>
        <w:ind w:left="424" w:leftChars="202" w:firstLine="2"/>
        <w:rPr>
          <w:rFonts w:hint="eastAsia"/>
          <w:sz w:val="24"/>
        </w:rPr>
      </w:pPr>
      <w:r>
        <w:rPr>
          <w:sz w:val="24"/>
        </w:rPr>
        <w:t>a</w:t>
      </w:r>
      <w:r>
        <w:rPr>
          <w:rFonts w:hint="eastAsia"/>
          <w:sz w:val="24"/>
        </w:rPr>
        <w:t>）单糖、寡糖、同多糖、杂多糖的结构及理化特性</w:t>
      </w:r>
    </w:p>
    <w:p>
      <w:pPr>
        <w:spacing w:line="300" w:lineRule="auto"/>
        <w:ind w:left="424" w:leftChars="202" w:firstLine="2"/>
        <w:rPr>
          <w:sz w:val="24"/>
        </w:rPr>
      </w:pPr>
      <w:r>
        <w:rPr>
          <w:sz w:val="24"/>
        </w:rPr>
        <w:t>b</w:t>
      </w:r>
      <w:r>
        <w:rPr>
          <w:rFonts w:hint="eastAsia"/>
          <w:sz w:val="24"/>
        </w:rPr>
        <w:t>）脂肪酸、三酰甘油、甘油磷脂、鞘脂的结构特点及理化性质</w:t>
      </w:r>
    </w:p>
    <w:p>
      <w:pPr>
        <w:spacing w:line="300" w:lineRule="auto"/>
        <w:ind w:left="424" w:leftChars="202" w:firstLine="2"/>
        <w:rPr>
          <w:rFonts w:hint="eastAsia"/>
          <w:sz w:val="24"/>
        </w:rPr>
      </w:pPr>
      <w:r>
        <w:rPr>
          <w:rFonts w:hint="eastAsia"/>
          <w:sz w:val="24"/>
        </w:rPr>
        <w:t>c）生物膜组成成分特点及结构特点，膜的流动性、跨模转运</w:t>
      </w:r>
    </w:p>
    <w:p>
      <w:pPr>
        <w:spacing w:line="30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4）核酸、蛋白质合成及核酸研究技术</w:t>
      </w:r>
    </w:p>
    <w:p>
      <w:pPr>
        <w:spacing w:line="300" w:lineRule="auto"/>
        <w:ind w:left="707" w:leftChars="202" w:hanging="283"/>
        <w:rPr>
          <w:sz w:val="24"/>
        </w:rPr>
      </w:pPr>
      <w:r>
        <w:rPr>
          <w:sz w:val="24"/>
        </w:rPr>
        <w:t>a</w:t>
      </w:r>
      <w:r>
        <w:rPr>
          <w:rFonts w:hint="eastAsia"/>
          <w:sz w:val="24"/>
        </w:rPr>
        <w:t>）核酸：基本结构、分类、功能，查格夫法则，中心法则；核酸的变性、复性、杂交；核酸酶、限制性内切酶</w:t>
      </w:r>
    </w:p>
    <w:p>
      <w:pPr>
        <w:spacing w:line="300" w:lineRule="auto"/>
        <w:ind w:left="707" w:leftChars="202" w:hanging="283"/>
        <w:rPr>
          <w:sz w:val="24"/>
        </w:rPr>
      </w:pPr>
      <w:r>
        <w:rPr>
          <w:sz w:val="24"/>
        </w:rPr>
        <w:t>b</w:t>
      </w:r>
      <w:r>
        <w:rPr>
          <w:rFonts w:hint="eastAsia"/>
          <w:sz w:val="24"/>
        </w:rPr>
        <w:t>）DNA：双螺旋结构、超螺旋、染色质；DNA复制的模式、方式、过程；逆转录；DNA的损伤修复</w:t>
      </w:r>
    </w:p>
    <w:p>
      <w:pPr>
        <w:spacing w:line="300" w:lineRule="auto"/>
        <w:ind w:left="707" w:leftChars="202" w:hanging="283"/>
        <w:rPr>
          <w:sz w:val="24"/>
        </w:rPr>
      </w:pPr>
      <w:r>
        <w:rPr>
          <w:sz w:val="24"/>
        </w:rPr>
        <w:t>c</w:t>
      </w:r>
      <w:r>
        <w:rPr>
          <w:rFonts w:hint="eastAsia"/>
          <w:sz w:val="24"/>
        </w:rPr>
        <w:t>）RNA：类型、转录的过程、转录抑制剂的种类，初始转录RNA的加工，转录调控</w:t>
      </w:r>
    </w:p>
    <w:p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>
      <w:pPr>
        <w:spacing w:line="300" w:lineRule="auto"/>
        <w:ind w:left="424" w:leftChars="202" w:firstLine="2"/>
        <w:rPr>
          <w:rFonts w:hint="eastAsia"/>
          <w:sz w:val="24"/>
        </w:rPr>
      </w:pPr>
      <w:r>
        <w:rPr>
          <w:rFonts w:hint="eastAsia"/>
          <w:sz w:val="24"/>
        </w:rPr>
        <w:t>d）蛋白质：遗传密码、核糖体、蛋白质的合成过程；蛋白质修饰和定位</w:t>
      </w:r>
    </w:p>
    <w:p>
      <w:pPr>
        <w:spacing w:line="30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5）</w:t>
      </w:r>
      <w:r>
        <w:rPr>
          <w:b/>
          <w:sz w:val="24"/>
        </w:rPr>
        <w:t>代谢</w:t>
      </w:r>
    </w:p>
    <w:p>
      <w:pPr>
        <w:spacing w:line="300" w:lineRule="auto"/>
        <w:ind w:left="707" w:leftChars="202" w:hanging="283"/>
        <w:rPr>
          <w:rFonts w:hint="eastAsia"/>
          <w:sz w:val="24"/>
        </w:rPr>
      </w:pPr>
      <w:r>
        <w:rPr>
          <w:rFonts w:hint="eastAsia"/>
          <w:sz w:val="24"/>
        </w:rPr>
        <w:t>a）分解代谢、合成代谢、代谢调控、代谢途径的区室化、酰基转移反应、氧化还原反应</w:t>
      </w:r>
    </w:p>
    <w:p>
      <w:pPr>
        <w:spacing w:line="300" w:lineRule="auto"/>
        <w:ind w:left="707" w:leftChars="202" w:hanging="283"/>
        <w:rPr>
          <w:rFonts w:hint="eastAsia"/>
          <w:sz w:val="24"/>
        </w:rPr>
      </w:pPr>
      <w:r>
        <w:rPr>
          <w:rFonts w:hint="eastAsia"/>
          <w:sz w:val="24"/>
        </w:rPr>
        <w:t>b）糖酵解：10步反应、调控；巴斯德效应、丙酮酸的代谢命运；柠檬酸循环：8步反应，产生的能量、调控；糖原的降解与合成，糖异生、戊糖磷酸途径</w:t>
      </w:r>
    </w:p>
    <w:p>
      <w:pPr>
        <w:spacing w:line="300" w:lineRule="auto"/>
        <w:ind w:left="707" w:leftChars="202" w:hanging="283"/>
        <w:rPr>
          <w:rFonts w:hint="eastAsia"/>
          <w:sz w:val="24"/>
        </w:rPr>
      </w:pPr>
      <w:r>
        <w:rPr>
          <w:rFonts w:hint="eastAsia"/>
          <w:sz w:val="24"/>
        </w:rPr>
        <w:t>c）电子传递、氧化磷酸化、化学渗透假说：脂肪酸氧化以及脂肪酸的生物合成，胆固醇的合成；氨基酸代谢：转氨、脱氨作用，尿素循环；核苷酸代谢：嘌呤核苷酸的合成、嘧啶核苷酸的合成、核苷酸的降解</w:t>
      </w:r>
    </w:p>
    <w:p>
      <w:pPr>
        <w:spacing w:line="30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三、试卷结构</w:t>
      </w:r>
    </w:p>
    <w:p>
      <w:pPr>
        <w:spacing w:line="30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a）考试时间：180分钟，满分150分</w:t>
      </w:r>
    </w:p>
    <w:p>
      <w:pPr>
        <w:spacing w:line="30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b）题型结构：概念题（30分）、判断题（20分）、简答题（60分）、论述题（20分）、计算题（20分）</w:t>
      </w:r>
    </w:p>
    <w:p>
      <w:pPr>
        <w:spacing w:line="30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四、参考书目</w:t>
      </w:r>
    </w:p>
    <w:p>
      <w:pPr>
        <w:spacing w:line="30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王希成编著.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生物化学. 第四版. 清华大学出版社. 2015年 </w:t>
      </w:r>
    </w:p>
    <w:p>
      <w:pPr>
        <w:spacing w:line="30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王希成编著. 生物化学学习指导. 第三版. 清华大学出版社. 2011年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120155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EzOGE0NjE1OWVhOTFlYTc1YTg5Mzg0YTk5MmNmMmEifQ=="/>
  </w:docVars>
  <w:rsids>
    <w:rsidRoot w:val="002C4A10"/>
    <w:rsid w:val="00061DBC"/>
    <w:rsid w:val="002C4A10"/>
    <w:rsid w:val="002D584C"/>
    <w:rsid w:val="00465BA2"/>
    <w:rsid w:val="00747556"/>
    <w:rsid w:val="00781919"/>
    <w:rsid w:val="00B355B8"/>
    <w:rsid w:val="00E81861"/>
    <w:rsid w:val="00E85CD8"/>
    <w:rsid w:val="6C52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995</Words>
  <Characters>1034</Characters>
  <Lines>7</Lines>
  <Paragraphs>2</Paragraphs>
  <TotalTime>39</TotalTime>
  <ScaleCrop>false</ScaleCrop>
  <LinksUpToDate>false</LinksUpToDate>
  <CharactersWithSpaces>1047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2022-08-21T00:43:00Z</dcterms:created>
  <dc:creator>CCl</dc:creator>
  <cp:lastModifiedBy>リちゃん</cp:lastModifiedBy>
  <dcterms:modified xsi:type="dcterms:W3CDTF">2022-08-21T03:17:04Z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AE737B8909384EAF890FAFA66F6B9ED3</vt:lpwstr>
  </property>
</Properties>
</file>