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586" w:rsidRPr="00C126DB" w:rsidRDefault="00422586">
      <w:pPr>
        <w:spacing w:line="500" w:lineRule="exact"/>
        <w:jc w:val="center"/>
        <w:rPr>
          <w:rFonts w:ascii="宋体" w:hAnsi="宋体"/>
          <w:b/>
          <w:sz w:val="32"/>
          <w:szCs w:val="32"/>
        </w:rPr>
      </w:pPr>
      <w:r w:rsidRPr="00C126DB">
        <w:rPr>
          <w:rFonts w:ascii="宋体" w:hAnsi="宋体"/>
          <w:b/>
          <w:sz w:val="32"/>
          <w:szCs w:val="32"/>
        </w:rPr>
        <w:t>20</w:t>
      </w:r>
      <w:r w:rsidR="00C126DB" w:rsidRPr="00C126DB">
        <w:rPr>
          <w:rFonts w:ascii="宋体" w:hAnsi="宋体"/>
          <w:b/>
          <w:sz w:val="32"/>
          <w:szCs w:val="32"/>
        </w:rPr>
        <w:t>2</w:t>
      </w:r>
      <w:r w:rsidR="00A50A31">
        <w:rPr>
          <w:rFonts w:ascii="宋体" w:hAnsi="宋体" w:hint="eastAsia"/>
          <w:b/>
          <w:sz w:val="32"/>
          <w:szCs w:val="32"/>
        </w:rPr>
        <w:t>3</w:t>
      </w:r>
      <w:r w:rsidRPr="00C126DB">
        <w:rPr>
          <w:rFonts w:ascii="宋体" w:hAnsi="宋体"/>
          <w:b/>
          <w:sz w:val="32"/>
          <w:szCs w:val="32"/>
        </w:rPr>
        <w:t>年硕士研究生入学考试大纲</w:t>
      </w:r>
    </w:p>
    <w:p w:rsidR="00C126DB" w:rsidRDefault="00C126DB">
      <w:pPr>
        <w:spacing w:line="500" w:lineRule="exact"/>
        <w:rPr>
          <w:rFonts w:ascii="宋体" w:hAnsi="宋体"/>
          <w:sz w:val="24"/>
        </w:rPr>
      </w:pPr>
    </w:p>
    <w:p w:rsidR="00422586" w:rsidRPr="00C126DB" w:rsidRDefault="00422586" w:rsidP="00C126DB">
      <w:pPr>
        <w:spacing w:line="360" w:lineRule="auto"/>
        <w:rPr>
          <w:rFonts w:ascii="宋体" w:hAnsi="宋体" w:hint="eastAsia"/>
          <w:b/>
          <w:sz w:val="24"/>
        </w:rPr>
      </w:pPr>
      <w:r w:rsidRPr="00C126DB">
        <w:rPr>
          <w:rFonts w:ascii="宋体" w:hAnsi="宋体" w:hint="eastAsia"/>
          <w:b/>
          <w:sz w:val="24"/>
        </w:rPr>
        <w:t xml:space="preserve">考试科目名称：风景园林基础         </w:t>
      </w:r>
    </w:p>
    <w:p w:rsidR="00422586" w:rsidRPr="00C126DB" w:rsidRDefault="00422586" w:rsidP="00C126DB">
      <w:pPr>
        <w:spacing w:line="360" w:lineRule="auto"/>
        <w:rPr>
          <w:rFonts w:ascii="宋体" w:hAnsi="宋体"/>
          <w:b/>
          <w:sz w:val="24"/>
        </w:rPr>
      </w:pPr>
      <w:r w:rsidRPr="00C126DB">
        <w:rPr>
          <w:rFonts w:ascii="宋体" w:hAnsi="宋体" w:hint="eastAsia"/>
          <w:b/>
          <w:sz w:val="24"/>
        </w:rPr>
        <w:t>考试科目代码：[344]</w:t>
      </w:r>
    </w:p>
    <w:p w:rsidR="00C126DB" w:rsidRDefault="00C126DB" w:rsidP="00E73315">
      <w:pPr>
        <w:rPr>
          <w:rFonts w:ascii="宋体" w:hAnsi="宋体" w:hint="eastAsia"/>
          <w:sz w:val="24"/>
        </w:rPr>
      </w:pPr>
    </w:p>
    <w:p w:rsidR="00422586" w:rsidRDefault="00422586">
      <w:pPr>
        <w:numPr>
          <w:ilvl w:val="0"/>
          <w:numId w:val="1"/>
        </w:num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考试要求：</w:t>
      </w:r>
    </w:p>
    <w:p w:rsidR="00422586" w:rsidRDefault="00422586">
      <w:pPr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）了解中西方园林发展的基本史实，掌握不同时期、不同地域的园林基本类型、形态及风格特征等，并能够加以初步分析和阐释；了解各种自然条件、文化形态、社会和经济因素等对园林形式和园林的影响，初步理解园林产生和发展的历史规律和发展趋势；掌握风景园林理论思潮演变规律、典型实例、代表人物、设计思想等。</w:t>
      </w:r>
    </w:p>
    <w:p w:rsidR="00422586" w:rsidRPr="00CD158A" w:rsidRDefault="00422586" w:rsidP="00CD158A">
      <w:pPr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2）</w:t>
      </w:r>
      <w:r w:rsidR="00CD158A" w:rsidRPr="00CD158A">
        <w:rPr>
          <w:rFonts w:ascii="宋体" w:hAnsi="宋体"/>
          <w:sz w:val="24"/>
        </w:rPr>
        <w:t>要求考生掌握风景园林规划设计的基本原则、规划设计方法和</w:t>
      </w:r>
      <w:r w:rsidR="00CD158A" w:rsidRPr="00CD158A">
        <w:rPr>
          <w:rFonts w:ascii="宋体" w:hAnsi="宋体" w:hint="eastAsia"/>
          <w:sz w:val="24"/>
        </w:rPr>
        <w:t>设计</w:t>
      </w:r>
      <w:r w:rsidR="00CD158A" w:rsidRPr="00CD158A">
        <w:rPr>
          <w:rFonts w:ascii="宋体" w:hAnsi="宋体"/>
          <w:sz w:val="24"/>
        </w:rPr>
        <w:t>流程，</w:t>
      </w:r>
      <w:r w:rsidR="00CD158A" w:rsidRPr="00CD158A">
        <w:rPr>
          <w:rFonts w:ascii="宋体" w:hAnsi="宋体" w:hint="eastAsia"/>
          <w:sz w:val="24"/>
        </w:rPr>
        <w:t>熟悉</w:t>
      </w:r>
      <w:r w:rsidR="00CD158A" w:rsidRPr="00CD158A">
        <w:rPr>
          <w:rFonts w:ascii="宋体" w:hAnsi="宋体"/>
          <w:sz w:val="24"/>
        </w:rPr>
        <w:t>当前国际、</w:t>
      </w:r>
      <w:r w:rsidR="00CD158A" w:rsidRPr="00CD158A">
        <w:rPr>
          <w:rFonts w:ascii="宋体" w:hAnsi="宋体" w:hint="eastAsia"/>
          <w:sz w:val="24"/>
        </w:rPr>
        <w:t>国内</w:t>
      </w:r>
      <w:r w:rsidR="00CD158A" w:rsidRPr="00CD158A">
        <w:rPr>
          <w:rFonts w:ascii="宋体" w:hAnsi="宋体"/>
          <w:sz w:val="24"/>
        </w:rPr>
        <w:t>景观规划设计的发展潮流和设计前沿理念。重点掌握场地设计、海绵城市、</w:t>
      </w:r>
      <w:r w:rsidR="00CD158A" w:rsidRPr="00CD158A">
        <w:rPr>
          <w:rFonts w:ascii="宋体" w:hAnsi="宋体" w:hint="eastAsia"/>
          <w:sz w:val="24"/>
        </w:rPr>
        <w:t>滨水</w:t>
      </w:r>
      <w:r w:rsidR="00CD158A" w:rsidRPr="00CD158A">
        <w:rPr>
          <w:rFonts w:ascii="宋体" w:hAnsi="宋体"/>
          <w:sz w:val="24"/>
        </w:rPr>
        <w:t>景观、</w:t>
      </w:r>
      <w:r w:rsidR="00CD158A" w:rsidRPr="00CD158A">
        <w:rPr>
          <w:rFonts w:ascii="宋体" w:hAnsi="宋体" w:hint="eastAsia"/>
          <w:sz w:val="24"/>
        </w:rPr>
        <w:t>生态</w:t>
      </w:r>
      <w:r w:rsidR="00CD158A" w:rsidRPr="00CD158A">
        <w:rPr>
          <w:rFonts w:ascii="宋体" w:hAnsi="宋体"/>
          <w:sz w:val="24"/>
        </w:rPr>
        <w:t>景观规划、</w:t>
      </w:r>
      <w:r w:rsidR="00CD158A" w:rsidRPr="00CD158A">
        <w:rPr>
          <w:rFonts w:ascii="宋体" w:hAnsi="宋体" w:hint="eastAsia"/>
          <w:sz w:val="24"/>
        </w:rPr>
        <w:t>生态</w:t>
      </w:r>
      <w:r w:rsidR="00CD158A" w:rsidRPr="00CD158A">
        <w:rPr>
          <w:rFonts w:ascii="宋体" w:hAnsi="宋体"/>
          <w:sz w:val="24"/>
        </w:rPr>
        <w:t>公园、</w:t>
      </w:r>
      <w:r w:rsidR="00CD158A" w:rsidRPr="00CD158A">
        <w:rPr>
          <w:rFonts w:ascii="宋体" w:hAnsi="宋体" w:hint="eastAsia"/>
          <w:sz w:val="24"/>
        </w:rPr>
        <w:t>城市</w:t>
      </w:r>
      <w:r w:rsidR="00CD158A" w:rsidRPr="00CD158A">
        <w:rPr>
          <w:rFonts w:ascii="宋体" w:hAnsi="宋体"/>
          <w:sz w:val="24"/>
        </w:rPr>
        <w:t>绿地系统6</w:t>
      </w:r>
      <w:r w:rsidR="00CD158A" w:rsidRPr="00CD158A">
        <w:rPr>
          <w:rFonts w:ascii="宋体" w:hAnsi="宋体" w:hint="eastAsia"/>
          <w:sz w:val="24"/>
        </w:rPr>
        <w:t>种</w:t>
      </w:r>
      <w:r w:rsidR="00CD158A" w:rsidRPr="00CD158A">
        <w:rPr>
          <w:rFonts w:ascii="宋体" w:hAnsi="宋体"/>
          <w:sz w:val="24"/>
        </w:rPr>
        <w:t>类型的规划设计原理、</w:t>
      </w:r>
      <w:r w:rsidR="00CD158A" w:rsidRPr="00CD158A">
        <w:rPr>
          <w:rFonts w:ascii="宋体" w:hAnsi="宋体" w:hint="eastAsia"/>
          <w:sz w:val="24"/>
        </w:rPr>
        <w:t>基础</w:t>
      </w:r>
      <w:r w:rsidR="00CD158A" w:rsidRPr="00CD158A">
        <w:rPr>
          <w:rFonts w:ascii="宋体" w:hAnsi="宋体"/>
          <w:sz w:val="24"/>
        </w:rPr>
        <w:t>调研内容和设计成果表达，</w:t>
      </w:r>
      <w:r w:rsidR="00CD158A" w:rsidRPr="00CD158A">
        <w:rPr>
          <w:rFonts w:ascii="宋体" w:hAnsi="宋体" w:hint="eastAsia"/>
          <w:sz w:val="24"/>
        </w:rPr>
        <w:t>一般</w:t>
      </w:r>
      <w:r w:rsidR="00CD158A" w:rsidRPr="00CD158A">
        <w:rPr>
          <w:rFonts w:ascii="宋体" w:hAnsi="宋体"/>
          <w:sz w:val="24"/>
        </w:rPr>
        <w:t>了解夜景观、</w:t>
      </w:r>
      <w:r w:rsidR="00CD158A" w:rsidRPr="00CD158A">
        <w:rPr>
          <w:rFonts w:ascii="宋体" w:hAnsi="宋体" w:hint="eastAsia"/>
          <w:sz w:val="24"/>
        </w:rPr>
        <w:t>文化</w:t>
      </w:r>
      <w:r w:rsidR="00CD158A" w:rsidRPr="00CD158A">
        <w:rPr>
          <w:rFonts w:ascii="宋体" w:hAnsi="宋体"/>
          <w:sz w:val="24"/>
        </w:rPr>
        <w:t>景观、</w:t>
      </w:r>
      <w:r w:rsidR="00CD158A" w:rsidRPr="00CD158A">
        <w:rPr>
          <w:rFonts w:ascii="宋体" w:hAnsi="宋体" w:hint="eastAsia"/>
          <w:sz w:val="24"/>
        </w:rPr>
        <w:t>纪念性景观</w:t>
      </w:r>
      <w:r w:rsidR="00CD158A" w:rsidRPr="00CD158A">
        <w:rPr>
          <w:rFonts w:ascii="宋体" w:hAnsi="宋体"/>
          <w:sz w:val="24"/>
        </w:rPr>
        <w:t>、园区规划4</w:t>
      </w:r>
      <w:r w:rsidR="00CD158A" w:rsidRPr="00CD158A">
        <w:rPr>
          <w:rFonts w:ascii="宋体" w:hAnsi="宋体" w:hint="eastAsia"/>
          <w:sz w:val="24"/>
        </w:rPr>
        <w:t>种</w:t>
      </w:r>
      <w:r w:rsidR="00CD158A" w:rsidRPr="00CD158A">
        <w:rPr>
          <w:rFonts w:ascii="宋体" w:hAnsi="宋体"/>
          <w:sz w:val="24"/>
        </w:rPr>
        <w:t>类型的设计原理与方法。熟悉以上10</w:t>
      </w:r>
      <w:r w:rsidR="00CD158A" w:rsidRPr="00CD158A">
        <w:rPr>
          <w:rFonts w:ascii="宋体" w:hAnsi="宋体" w:hint="eastAsia"/>
          <w:sz w:val="24"/>
        </w:rPr>
        <w:t>种</w:t>
      </w:r>
      <w:r w:rsidR="00CD158A" w:rsidRPr="00CD158A">
        <w:rPr>
          <w:rFonts w:ascii="宋体" w:hAnsi="宋体"/>
          <w:sz w:val="24"/>
        </w:rPr>
        <w:t>类型</w:t>
      </w:r>
      <w:r w:rsidR="00CD158A" w:rsidRPr="00CD158A">
        <w:rPr>
          <w:rFonts w:ascii="宋体" w:hAnsi="宋体" w:hint="eastAsia"/>
          <w:sz w:val="24"/>
        </w:rPr>
        <w:t>景观</w:t>
      </w:r>
      <w:r w:rsidR="00CD158A" w:rsidRPr="00CD158A">
        <w:rPr>
          <w:rFonts w:ascii="宋体" w:hAnsi="宋体"/>
          <w:sz w:val="24"/>
        </w:rPr>
        <w:t>设计的经典案例和规划手段，</w:t>
      </w:r>
      <w:r w:rsidR="00CD158A" w:rsidRPr="00CD158A">
        <w:rPr>
          <w:rFonts w:ascii="宋体" w:hAnsi="宋体" w:hint="eastAsia"/>
          <w:sz w:val="24"/>
        </w:rPr>
        <w:t>并</w:t>
      </w:r>
      <w:r w:rsidR="00CD158A" w:rsidRPr="00CD158A">
        <w:rPr>
          <w:rFonts w:ascii="宋体" w:hAnsi="宋体"/>
          <w:sz w:val="24"/>
        </w:rPr>
        <w:t>能对案例进行分析与总结。</w:t>
      </w:r>
    </w:p>
    <w:p w:rsidR="00422586" w:rsidRDefault="00422586" w:rsidP="00CD158A">
      <w:pPr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3）要求考生掌握</w:t>
      </w:r>
      <w:r w:rsidR="001A4AC4">
        <w:rPr>
          <w:rFonts w:ascii="宋体" w:hAnsi="宋体" w:hint="eastAsia"/>
          <w:sz w:val="24"/>
        </w:rPr>
        <w:t>风景</w:t>
      </w:r>
      <w:r>
        <w:rPr>
          <w:rFonts w:ascii="宋体" w:hAnsi="宋体" w:hint="eastAsia"/>
          <w:sz w:val="24"/>
        </w:rPr>
        <w:t>园林工程的基本理论和基本观点；掌握</w:t>
      </w:r>
      <w:r w:rsidR="00E73315">
        <w:rPr>
          <w:rFonts w:ascii="宋体" w:hAnsi="宋体" w:hint="eastAsia"/>
          <w:sz w:val="24"/>
        </w:rPr>
        <w:t>风景园林建设中竖向设计、土方工程、给排水工程、园路工程、水景工程、</w:t>
      </w:r>
      <w:r w:rsidR="00CD158A">
        <w:rPr>
          <w:rFonts w:ascii="宋体" w:hAnsi="宋体" w:hint="eastAsia"/>
          <w:sz w:val="24"/>
        </w:rPr>
        <w:t>种植</w:t>
      </w:r>
      <w:r w:rsidR="00E73315">
        <w:rPr>
          <w:rFonts w:ascii="宋体" w:hAnsi="宋体" w:hint="eastAsia"/>
          <w:sz w:val="24"/>
        </w:rPr>
        <w:t>工程</w:t>
      </w:r>
      <w:r>
        <w:rPr>
          <w:rFonts w:ascii="宋体" w:hAnsi="宋体" w:hint="eastAsia"/>
          <w:sz w:val="24"/>
        </w:rPr>
        <w:t>等</w:t>
      </w:r>
      <w:r w:rsidR="00E73315">
        <w:rPr>
          <w:rFonts w:ascii="宋体" w:hAnsi="宋体" w:hint="eastAsia"/>
          <w:sz w:val="24"/>
        </w:rPr>
        <w:t>单项</w:t>
      </w:r>
      <w:r>
        <w:rPr>
          <w:rFonts w:ascii="宋体" w:hAnsi="宋体" w:hint="eastAsia"/>
          <w:sz w:val="24"/>
        </w:rPr>
        <w:t>工程</w:t>
      </w:r>
      <w:r w:rsidR="00E73315">
        <w:rPr>
          <w:rFonts w:ascii="宋体" w:hAnsi="宋体" w:hint="eastAsia"/>
          <w:sz w:val="24"/>
        </w:rPr>
        <w:t>的设计原理、施工工艺及</w:t>
      </w:r>
      <w:r>
        <w:rPr>
          <w:rFonts w:ascii="宋体" w:hAnsi="宋体" w:hint="eastAsia"/>
          <w:sz w:val="24"/>
        </w:rPr>
        <w:t>构造节点；掌握</w:t>
      </w:r>
      <w:r w:rsidR="00E73315">
        <w:rPr>
          <w:rFonts w:ascii="宋体" w:hAnsi="宋体" w:hint="eastAsia"/>
          <w:sz w:val="24"/>
        </w:rPr>
        <w:t>风景园林建筑</w:t>
      </w:r>
      <w:r>
        <w:rPr>
          <w:rFonts w:ascii="宋体" w:hAnsi="宋体" w:hint="eastAsia"/>
          <w:sz w:val="24"/>
        </w:rPr>
        <w:t>设计</w:t>
      </w:r>
      <w:r w:rsidR="00CD158A">
        <w:rPr>
          <w:rFonts w:ascii="宋体" w:hAnsi="宋体" w:hint="eastAsia"/>
          <w:sz w:val="24"/>
        </w:rPr>
        <w:t>和</w:t>
      </w:r>
      <w:r w:rsidR="00CD158A">
        <w:rPr>
          <w:rFonts w:ascii="宋体" w:hAnsi="宋体"/>
          <w:sz w:val="24"/>
        </w:rPr>
        <w:t>园林小品设施</w:t>
      </w:r>
      <w:r w:rsidR="00E73315">
        <w:rPr>
          <w:rFonts w:ascii="宋体" w:hAnsi="宋体" w:hint="eastAsia"/>
          <w:sz w:val="24"/>
        </w:rPr>
        <w:t>的基本</w:t>
      </w:r>
      <w:r>
        <w:rPr>
          <w:rFonts w:ascii="宋体" w:hAnsi="宋体" w:hint="eastAsia"/>
          <w:sz w:val="24"/>
        </w:rPr>
        <w:t>方法与构造处理；了解</w:t>
      </w:r>
      <w:r w:rsidR="00E73315">
        <w:rPr>
          <w:rFonts w:ascii="宋体" w:hAnsi="宋体" w:hint="eastAsia"/>
          <w:sz w:val="24"/>
        </w:rPr>
        <w:t>风景</w:t>
      </w:r>
      <w:r>
        <w:rPr>
          <w:rFonts w:ascii="宋体" w:hAnsi="宋体" w:hint="eastAsia"/>
          <w:sz w:val="24"/>
        </w:rPr>
        <w:t>园林工程的新理论、新方法及发展趋势。</w:t>
      </w:r>
    </w:p>
    <w:p w:rsidR="00C126DB" w:rsidRPr="00C126DB" w:rsidRDefault="00C126DB">
      <w:pPr>
        <w:ind w:firstLineChars="200" w:firstLine="480"/>
        <w:rPr>
          <w:rFonts w:ascii="宋体" w:hAnsi="宋体" w:hint="eastAsia"/>
          <w:sz w:val="24"/>
        </w:rPr>
      </w:pPr>
    </w:p>
    <w:p w:rsidR="00422586" w:rsidRDefault="00422586" w:rsidP="00E73315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二、考试内容：</w:t>
      </w:r>
    </w:p>
    <w:p w:rsidR="00422586" w:rsidRDefault="00422586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1、风景园林历史及理论</w:t>
      </w:r>
    </w:p>
    <w:p w:rsidR="00422586" w:rsidRDefault="00422586">
      <w:pPr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1）中国及西方园林历史</w:t>
      </w:r>
    </w:p>
    <w:p w:rsidR="00422586" w:rsidRDefault="00422586" w:rsidP="00E73315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2）现代风景园林理论</w:t>
      </w:r>
    </w:p>
    <w:p w:rsidR="00422586" w:rsidRDefault="00422586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2、风景园林规划设计原理</w:t>
      </w:r>
    </w:p>
    <w:p w:rsidR="00422586" w:rsidRDefault="00E73315" w:rsidP="00CD158A">
      <w:pPr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</w:t>
      </w:r>
      <w:r w:rsidR="00422586">
        <w:rPr>
          <w:rFonts w:ascii="宋体" w:hAnsi="宋体" w:hint="eastAsia"/>
          <w:sz w:val="24"/>
        </w:rPr>
        <w:t>3、</w:t>
      </w:r>
      <w:r w:rsidR="00160F12">
        <w:rPr>
          <w:rFonts w:ascii="宋体" w:hAnsi="宋体" w:hint="eastAsia"/>
          <w:sz w:val="24"/>
        </w:rPr>
        <w:t>风景</w:t>
      </w:r>
      <w:r w:rsidR="00422586">
        <w:rPr>
          <w:rFonts w:ascii="宋体" w:hAnsi="宋体" w:hint="eastAsia"/>
          <w:sz w:val="24"/>
        </w:rPr>
        <w:t>园林工程</w:t>
      </w:r>
    </w:p>
    <w:p w:rsidR="00C126DB" w:rsidRDefault="00C126DB">
      <w:pPr>
        <w:ind w:firstLineChars="200" w:firstLine="480"/>
        <w:rPr>
          <w:rFonts w:ascii="宋体" w:hAnsi="宋体" w:hint="eastAsia"/>
          <w:sz w:val="24"/>
        </w:rPr>
      </w:pPr>
    </w:p>
    <w:p w:rsidR="00422586" w:rsidRDefault="00422586">
      <w:pPr>
        <w:numPr>
          <w:ilvl w:val="0"/>
          <w:numId w:val="2"/>
        </w:num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试卷结构：</w:t>
      </w:r>
    </w:p>
    <w:p w:rsidR="00422586" w:rsidRDefault="00E73315" w:rsidP="00E7331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1、</w:t>
      </w:r>
      <w:r w:rsidR="00422586">
        <w:rPr>
          <w:rFonts w:ascii="宋体" w:hAnsi="宋体" w:hint="eastAsia"/>
          <w:sz w:val="24"/>
        </w:rPr>
        <w:t>考试时间：180分钟，满分：150分</w:t>
      </w:r>
    </w:p>
    <w:p w:rsidR="00422586" w:rsidRDefault="00E73315" w:rsidP="00E7331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2、</w:t>
      </w:r>
      <w:r w:rsidR="00422586">
        <w:rPr>
          <w:rFonts w:ascii="宋体" w:hAnsi="宋体" w:hint="eastAsia"/>
          <w:sz w:val="24"/>
        </w:rPr>
        <w:t>题型结构</w:t>
      </w:r>
    </w:p>
    <w:p w:rsidR="00422586" w:rsidRDefault="00171203" w:rsidP="00E73315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1）</w:t>
      </w:r>
      <w:r w:rsidR="00422586">
        <w:rPr>
          <w:rFonts w:ascii="宋体" w:hAnsi="宋体" w:hint="eastAsia"/>
          <w:sz w:val="24"/>
        </w:rPr>
        <w:t>名词与概念解释</w:t>
      </w:r>
    </w:p>
    <w:p w:rsidR="00422586" w:rsidRDefault="00171203" w:rsidP="00E73315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2）</w:t>
      </w:r>
      <w:r w:rsidR="00422586">
        <w:rPr>
          <w:rFonts w:ascii="宋体" w:hAnsi="宋体" w:hint="eastAsia"/>
          <w:sz w:val="24"/>
        </w:rPr>
        <w:t>简答题</w:t>
      </w:r>
    </w:p>
    <w:p w:rsidR="00422586" w:rsidRDefault="00171203" w:rsidP="00E73315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3）</w:t>
      </w:r>
      <w:r w:rsidR="00422586">
        <w:rPr>
          <w:rFonts w:ascii="宋体" w:hAnsi="宋体" w:hint="eastAsia"/>
          <w:sz w:val="24"/>
        </w:rPr>
        <w:t>论述题</w:t>
      </w:r>
    </w:p>
    <w:p w:rsidR="00422586" w:rsidRDefault="00171203" w:rsidP="00E73315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4）</w:t>
      </w:r>
      <w:r w:rsidR="00422586">
        <w:rPr>
          <w:rFonts w:ascii="宋体" w:hAnsi="宋体" w:hint="eastAsia"/>
          <w:sz w:val="24"/>
        </w:rPr>
        <w:t>图示题</w:t>
      </w:r>
    </w:p>
    <w:p w:rsidR="00422586" w:rsidRDefault="00E73315" w:rsidP="00E7331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3、</w:t>
      </w:r>
      <w:r w:rsidR="00422586">
        <w:rPr>
          <w:rFonts w:ascii="宋体" w:hAnsi="宋体" w:hint="eastAsia"/>
          <w:sz w:val="24"/>
        </w:rPr>
        <w:t>内容结构</w:t>
      </w:r>
    </w:p>
    <w:p w:rsidR="00422586" w:rsidRDefault="00171203" w:rsidP="00E73315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1）</w:t>
      </w:r>
      <w:r w:rsidR="00422586">
        <w:rPr>
          <w:rFonts w:ascii="宋体" w:hAnsi="宋体" w:hint="eastAsia"/>
          <w:sz w:val="24"/>
        </w:rPr>
        <w:t>风景园林历史及理论（5</w:t>
      </w:r>
      <w:r w:rsidR="00422586">
        <w:rPr>
          <w:rFonts w:ascii="宋体" w:hAnsi="宋体"/>
          <w:sz w:val="24"/>
        </w:rPr>
        <w:t>0</w:t>
      </w:r>
      <w:r w:rsidR="00422586">
        <w:rPr>
          <w:rFonts w:ascii="宋体" w:hAnsi="宋体" w:hint="eastAsia"/>
          <w:sz w:val="24"/>
        </w:rPr>
        <w:t>分）</w:t>
      </w:r>
    </w:p>
    <w:p w:rsidR="00422586" w:rsidRDefault="00171203" w:rsidP="00E73315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2）</w:t>
      </w:r>
      <w:r w:rsidR="00422586">
        <w:rPr>
          <w:rFonts w:ascii="宋体" w:hAnsi="宋体" w:hint="eastAsia"/>
          <w:sz w:val="24"/>
        </w:rPr>
        <w:t>风景园林规划设计原理（60分）</w:t>
      </w:r>
    </w:p>
    <w:p w:rsidR="00422586" w:rsidRDefault="00171203" w:rsidP="00E73315">
      <w:pPr>
        <w:ind w:firstLineChars="250" w:firstLine="6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3）</w:t>
      </w:r>
      <w:r w:rsidR="001067DB">
        <w:rPr>
          <w:rFonts w:ascii="宋体" w:hAnsi="宋体" w:hint="eastAsia"/>
          <w:sz w:val="24"/>
        </w:rPr>
        <w:t>风景</w:t>
      </w:r>
      <w:r w:rsidR="00422586">
        <w:rPr>
          <w:rFonts w:ascii="宋体" w:hAnsi="宋体" w:hint="eastAsia"/>
          <w:sz w:val="24"/>
        </w:rPr>
        <w:t>园林工程（40分）</w:t>
      </w:r>
    </w:p>
    <w:p w:rsidR="00C126DB" w:rsidRDefault="00C126DB" w:rsidP="00E73315">
      <w:pPr>
        <w:ind w:firstLineChars="250" w:firstLine="600"/>
        <w:rPr>
          <w:rFonts w:ascii="宋体" w:hAnsi="宋体" w:hint="eastAsia"/>
          <w:sz w:val="24"/>
        </w:rPr>
      </w:pPr>
    </w:p>
    <w:p w:rsidR="00422586" w:rsidRDefault="00422586">
      <w:pPr>
        <w:numPr>
          <w:ilvl w:val="0"/>
          <w:numId w:val="2"/>
        </w:num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参考书目</w:t>
      </w:r>
    </w:p>
    <w:p w:rsidR="00422586" w:rsidRDefault="00422586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1）周维权 著，《中国古典园林史》</w:t>
      </w:r>
      <w:hyperlink r:id="rId7" w:tgtFrame="_blank" w:tooltip=" 景观生态学原理及应用(第二版) " w:history="1">
        <w:r w:rsidR="006C3639" w:rsidRPr="006C3639">
          <w:rPr>
            <w:rFonts w:ascii="宋体" w:hAnsi="宋体"/>
            <w:sz w:val="24"/>
          </w:rPr>
          <w:t>(第</w:t>
        </w:r>
        <w:r w:rsidR="006C3639" w:rsidRPr="006C3639">
          <w:rPr>
            <w:rFonts w:ascii="宋体" w:hAnsi="宋体" w:hint="eastAsia"/>
            <w:sz w:val="24"/>
          </w:rPr>
          <w:t>三</w:t>
        </w:r>
        <w:r w:rsidR="006C3639" w:rsidRPr="006C3639">
          <w:rPr>
            <w:rFonts w:ascii="宋体" w:hAnsi="宋体"/>
            <w:sz w:val="24"/>
          </w:rPr>
          <w:t>版)</w:t>
        </w:r>
      </w:hyperlink>
      <w:r>
        <w:rPr>
          <w:rFonts w:ascii="宋体" w:hAnsi="宋体" w:hint="eastAsia"/>
          <w:sz w:val="24"/>
        </w:rPr>
        <w:t>，清华大学出版社，</w:t>
      </w:r>
      <w:r w:rsidR="006C3639">
        <w:rPr>
          <w:rFonts w:ascii="宋体" w:hAnsi="宋体"/>
          <w:sz w:val="24"/>
        </w:rPr>
        <w:t>2008</w:t>
      </w:r>
      <w:r>
        <w:rPr>
          <w:rFonts w:ascii="宋体" w:hAnsi="宋体" w:hint="eastAsia"/>
          <w:sz w:val="24"/>
        </w:rPr>
        <w:t>；</w:t>
      </w:r>
    </w:p>
    <w:p w:rsidR="00422586" w:rsidRDefault="00422586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2）陈志华 著，《外国造园艺术》，河南科学技术出版社，20</w:t>
      </w:r>
      <w:r w:rsidR="006C3639">
        <w:rPr>
          <w:rFonts w:ascii="宋体" w:hAnsi="宋体"/>
          <w:sz w:val="24"/>
        </w:rPr>
        <w:t>13</w:t>
      </w:r>
      <w:r>
        <w:rPr>
          <w:rFonts w:ascii="宋体" w:hAnsi="宋体" w:hint="eastAsia"/>
          <w:sz w:val="24"/>
        </w:rPr>
        <w:t>；</w:t>
      </w:r>
    </w:p>
    <w:p w:rsidR="00422586" w:rsidRDefault="00422586">
      <w:pPr>
        <w:pStyle w:val="ac"/>
        <w:tabs>
          <w:tab w:val="clear" w:pos="498"/>
          <w:tab w:val="left" w:pos="360"/>
        </w:tabs>
        <w:ind w:leftChars="228" w:left="839" w:hangingChars="150" w:hanging="360"/>
        <w:rPr>
          <w:rFonts w:ascii="宋体" w:hAnsi="宋体" w:hint="eastAsia"/>
          <w:szCs w:val="24"/>
        </w:rPr>
      </w:pPr>
      <w:r>
        <w:rPr>
          <w:rFonts w:ascii="宋体" w:hAnsi="宋体" w:hint="eastAsia"/>
          <w:szCs w:val="24"/>
        </w:rPr>
        <w:t>3）沈守云 主编，《现代景观设计思潮》，华中科技大学</w:t>
      </w:r>
      <w:r>
        <w:rPr>
          <w:rFonts w:ascii="宋体" w:hAnsi="宋体"/>
          <w:szCs w:val="24"/>
        </w:rPr>
        <w:t>出版社</w:t>
      </w:r>
      <w:r>
        <w:rPr>
          <w:rFonts w:ascii="宋体" w:hAnsi="宋体" w:hint="eastAsia"/>
          <w:szCs w:val="24"/>
        </w:rPr>
        <w:t>，</w:t>
      </w:r>
      <w:r>
        <w:rPr>
          <w:rFonts w:ascii="宋体" w:hAnsi="宋体"/>
          <w:szCs w:val="24"/>
        </w:rPr>
        <w:t>20</w:t>
      </w:r>
      <w:r w:rsidR="006C3639">
        <w:rPr>
          <w:rFonts w:ascii="宋体" w:hAnsi="宋体"/>
          <w:szCs w:val="24"/>
        </w:rPr>
        <w:t>09</w:t>
      </w:r>
      <w:r>
        <w:rPr>
          <w:rFonts w:ascii="宋体" w:hAnsi="宋体" w:hint="eastAsia"/>
          <w:szCs w:val="24"/>
        </w:rPr>
        <w:t>；</w:t>
      </w:r>
    </w:p>
    <w:p w:rsidR="00422586" w:rsidRDefault="00422586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4）成玉宁 著，《现代景观设计理论与方法》，东南大学出版社，201</w:t>
      </w:r>
      <w:r w:rsidR="006C3639">
        <w:rPr>
          <w:rFonts w:ascii="宋体" w:hAnsi="宋体"/>
          <w:sz w:val="24"/>
        </w:rPr>
        <w:t>0</w:t>
      </w:r>
      <w:r>
        <w:rPr>
          <w:rFonts w:ascii="宋体" w:hAnsi="宋体" w:hint="eastAsia"/>
          <w:sz w:val="24"/>
        </w:rPr>
        <w:t>；</w:t>
      </w:r>
    </w:p>
    <w:p w:rsidR="00422586" w:rsidRDefault="00E73315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5</w:t>
      </w:r>
      <w:r w:rsidR="00422586">
        <w:rPr>
          <w:rFonts w:ascii="宋体" w:hAnsi="宋体" w:hint="eastAsia"/>
          <w:sz w:val="24"/>
        </w:rPr>
        <w:t>）</w:t>
      </w:r>
      <w:hyperlink r:id="rId8" w:history="1">
        <w:r w:rsidR="001067DB">
          <w:rPr>
            <w:rFonts w:ascii="宋体" w:hAnsi="宋体" w:hint="eastAsia"/>
            <w:sz w:val="24"/>
          </w:rPr>
          <w:t>孟兆祯</w:t>
        </w:r>
      </w:hyperlink>
      <w:r w:rsidR="00422586">
        <w:rPr>
          <w:rFonts w:ascii="宋体" w:hAnsi="宋体" w:hint="eastAsia"/>
          <w:sz w:val="24"/>
        </w:rPr>
        <w:t xml:space="preserve"> 主编《</w:t>
      </w:r>
      <w:r w:rsidR="001067DB">
        <w:rPr>
          <w:rFonts w:ascii="宋体" w:hAnsi="宋体" w:hint="eastAsia"/>
          <w:sz w:val="24"/>
        </w:rPr>
        <w:t>风景园林工程</w:t>
      </w:r>
      <w:r w:rsidR="00422586">
        <w:rPr>
          <w:rFonts w:ascii="宋体" w:hAnsi="宋体" w:hint="eastAsia"/>
          <w:sz w:val="24"/>
        </w:rPr>
        <w:t>》，</w:t>
      </w:r>
      <w:r w:rsidR="001067DB">
        <w:rPr>
          <w:rFonts w:ascii="宋体" w:hAnsi="宋体" w:hint="eastAsia"/>
          <w:sz w:val="24"/>
        </w:rPr>
        <w:t>中国林业</w:t>
      </w:r>
      <w:r w:rsidR="00422586">
        <w:rPr>
          <w:rFonts w:ascii="宋体" w:hAnsi="宋体"/>
          <w:sz w:val="24"/>
        </w:rPr>
        <w:t>出版社</w:t>
      </w:r>
      <w:r w:rsidR="00422586">
        <w:rPr>
          <w:rFonts w:ascii="宋体" w:hAnsi="宋体" w:hint="eastAsia"/>
          <w:sz w:val="24"/>
        </w:rPr>
        <w:t>，20</w:t>
      </w:r>
      <w:r w:rsidR="001067DB">
        <w:rPr>
          <w:rFonts w:ascii="宋体" w:hAnsi="宋体" w:hint="eastAsia"/>
          <w:sz w:val="24"/>
        </w:rPr>
        <w:t>12</w:t>
      </w:r>
      <w:r w:rsidR="00422586">
        <w:rPr>
          <w:rFonts w:ascii="宋体" w:hAnsi="宋体" w:hint="eastAsia"/>
          <w:sz w:val="24"/>
        </w:rPr>
        <w:t>；</w:t>
      </w:r>
    </w:p>
    <w:p w:rsidR="002B436F" w:rsidRDefault="002B436F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6）苏雪痕 著</w:t>
      </w:r>
      <w:r>
        <w:rPr>
          <w:rFonts w:ascii="宋体" w:hAnsi="宋体"/>
          <w:sz w:val="24"/>
        </w:rPr>
        <w:t>，《</w:t>
      </w:r>
      <w:bookmarkStart w:id="0" w:name="OLE_LINK1"/>
      <w:bookmarkStart w:id="1" w:name="OLE_LINK2"/>
      <w:r>
        <w:rPr>
          <w:rFonts w:ascii="宋体" w:hAnsi="宋体" w:hint="eastAsia"/>
          <w:sz w:val="24"/>
        </w:rPr>
        <w:t>植物</w:t>
      </w:r>
      <w:r>
        <w:rPr>
          <w:rFonts w:ascii="宋体" w:hAnsi="宋体"/>
          <w:sz w:val="24"/>
        </w:rPr>
        <w:t>造景</w:t>
      </w:r>
      <w:bookmarkEnd w:id="0"/>
      <w:bookmarkEnd w:id="1"/>
      <w:r>
        <w:rPr>
          <w:rFonts w:ascii="宋体" w:hAnsi="宋体"/>
          <w:sz w:val="24"/>
        </w:rPr>
        <w:t>》</w:t>
      </w:r>
      <w:r>
        <w:rPr>
          <w:rFonts w:ascii="宋体" w:hAnsi="宋体" w:hint="eastAsia"/>
          <w:sz w:val="24"/>
        </w:rPr>
        <w:t>，中国林业</w:t>
      </w:r>
      <w:r>
        <w:rPr>
          <w:rFonts w:ascii="宋体" w:hAnsi="宋体"/>
          <w:sz w:val="24"/>
        </w:rPr>
        <w:t>出版社</w:t>
      </w:r>
      <w:r>
        <w:rPr>
          <w:rFonts w:ascii="宋体" w:hAnsi="宋体" w:hint="eastAsia"/>
          <w:sz w:val="24"/>
        </w:rPr>
        <w:t>，1994</w:t>
      </w:r>
      <w:r w:rsidR="003A34E2">
        <w:rPr>
          <w:rFonts w:ascii="宋体" w:hAnsi="宋体" w:hint="eastAsia"/>
          <w:sz w:val="24"/>
        </w:rPr>
        <w:t>；</w:t>
      </w:r>
    </w:p>
    <w:p w:rsidR="00422586" w:rsidRPr="006C3639" w:rsidRDefault="00A50A31">
      <w:pPr>
        <w:widowControl/>
        <w:shd w:val="clear" w:color="auto" w:fill="FFFFFF"/>
        <w:spacing w:line="300" w:lineRule="atLeast"/>
        <w:ind w:leftChars="-171" w:left="-359" w:firstLineChars="350" w:firstLine="84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</w:t>
      </w:r>
      <w:r w:rsidR="00422586" w:rsidRPr="006C3639">
        <w:rPr>
          <w:rFonts w:ascii="宋体" w:hAnsi="宋体" w:hint="eastAsia"/>
          <w:sz w:val="24"/>
        </w:rPr>
        <w:t>）麦克哈格</w:t>
      </w:r>
      <w:r w:rsidR="00422586" w:rsidRPr="006C3639">
        <w:rPr>
          <w:rFonts w:ascii="宋体" w:hAnsi="宋体"/>
        </w:rPr>
        <w:t>（美）</w:t>
      </w:r>
      <w:r w:rsidR="00422586">
        <w:rPr>
          <w:rFonts w:ascii="宋体" w:hAnsi="宋体" w:hint="eastAsia"/>
          <w:sz w:val="24"/>
        </w:rPr>
        <w:t>著</w:t>
      </w:r>
      <w:r w:rsidR="00422586" w:rsidRPr="006C3639">
        <w:rPr>
          <w:rFonts w:ascii="宋体" w:hAnsi="宋体" w:hint="eastAsia"/>
          <w:sz w:val="24"/>
        </w:rPr>
        <w:t>，</w:t>
      </w:r>
      <w:r w:rsidR="00422586" w:rsidRPr="006C3639">
        <w:rPr>
          <w:rFonts w:ascii="宋体" w:hAnsi="宋体"/>
          <w:sz w:val="24"/>
        </w:rPr>
        <w:t>黄经纬 译</w:t>
      </w:r>
      <w:r w:rsidR="00422586" w:rsidRPr="006C3639">
        <w:rPr>
          <w:rFonts w:ascii="宋体" w:hAnsi="宋体" w:hint="eastAsia"/>
          <w:sz w:val="24"/>
        </w:rPr>
        <w:t>《设计结合自然》，天津大学出版社，</w:t>
      </w:r>
      <w:r w:rsidR="00422586" w:rsidRPr="006C3639">
        <w:rPr>
          <w:rFonts w:ascii="宋体" w:hAnsi="宋体"/>
          <w:sz w:val="24"/>
        </w:rPr>
        <w:t>20</w:t>
      </w:r>
      <w:r w:rsidR="006C3639" w:rsidRPr="006C3639">
        <w:rPr>
          <w:rFonts w:ascii="宋体" w:hAnsi="宋体"/>
          <w:sz w:val="24"/>
        </w:rPr>
        <w:t>17</w:t>
      </w:r>
      <w:r w:rsidR="00422586" w:rsidRPr="006C3639">
        <w:rPr>
          <w:rFonts w:ascii="宋体" w:hAnsi="宋体" w:hint="eastAsia"/>
          <w:sz w:val="24"/>
        </w:rPr>
        <w:t>；</w:t>
      </w:r>
    </w:p>
    <w:p w:rsidR="00422586" w:rsidRPr="006C3639" w:rsidRDefault="00A50A31" w:rsidP="00E7331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8</w:t>
      </w:r>
      <w:r w:rsidR="00422586" w:rsidRPr="006C3639">
        <w:rPr>
          <w:rFonts w:ascii="宋体" w:hAnsi="宋体" w:hint="eastAsia"/>
          <w:sz w:val="24"/>
        </w:rPr>
        <w:t>）王云才著，《景观生态规划设计案例评析》，同济大学出版社，2013.</w:t>
      </w:r>
    </w:p>
    <w:sectPr w:rsidR="00422586" w:rsidRPr="006C3639">
      <w:headerReference w:type="default" r:id="rId9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2A16" w:rsidRDefault="00792A16" w:rsidP="00B96AFE">
      <w:r>
        <w:separator/>
      </w:r>
    </w:p>
  </w:endnote>
  <w:endnote w:type="continuationSeparator" w:id="0">
    <w:p w:rsidR="00792A16" w:rsidRDefault="00792A16" w:rsidP="00B96A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2A16" w:rsidRDefault="00792A16" w:rsidP="00B96AFE">
      <w:r>
        <w:separator/>
      </w:r>
    </w:p>
  </w:footnote>
  <w:footnote w:type="continuationSeparator" w:id="0">
    <w:p w:rsidR="00792A16" w:rsidRDefault="00792A16" w:rsidP="00B96A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AFE" w:rsidRDefault="00B96AFE" w:rsidP="00171203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205081"/>
    <w:multiLevelType w:val="multilevel"/>
    <w:tmpl w:val="4B205081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default"/>
        <w:sz w:val="24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8CC03BC"/>
    <w:multiLevelType w:val="multilevel"/>
    <w:tmpl w:val="78CC03BC"/>
    <w:lvl w:ilvl="0">
      <w:start w:val="3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stylePaneFormatFilter w:val="3F0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37A9"/>
    <w:rsid w:val="00003533"/>
    <w:rsid w:val="00006101"/>
    <w:rsid w:val="00010685"/>
    <w:rsid w:val="00013A4D"/>
    <w:rsid w:val="00017160"/>
    <w:rsid w:val="00026B86"/>
    <w:rsid w:val="000654F1"/>
    <w:rsid w:val="000710B9"/>
    <w:rsid w:val="00077D2D"/>
    <w:rsid w:val="000814A8"/>
    <w:rsid w:val="000A560D"/>
    <w:rsid w:val="000B6A97"/>
    <w:rsid w:val="000C7CC3"/>
    <w:rsid w:val="000F1413"/>
    <w:rsid w:val="00100C0C"/>
    <w:rsid w:val="00103A8A"/>
    <w:rsid w:val="00103FA4"/>
    <w:rsid w:val="00104353"/>
    <w:rsid w:val="0010592C"/>
    <w:rsid w:val="001067DB"/>
    <w:rsid w:val="00133BE2"/>
    <w:rsid w:val="00144C93"/>
    <w:rsid w:val="00154D70"/>
    <w:rsid w:val="00160F12"/>
    <w:rsid w:val="00171203"/>
    <w:rsid w:val="001713A5"/>
    <w:rsid w:val="00184F35"/>
    <w:rsid w:val="001A2CB6"/>
    <w:rsid w:val="001A4AC4"/>
    <w:rsid w:val="001A621D"/>
    <w:rsid w:val="001C2AD1"/>
    <w:rsid w:val="001D1162"/>
    <w:rsid w:val="00212BAF"/>
    <w:rsid w:val="002163F6"/>
    <w:rsid w:val="002301F3"/>
    <w:rsid w:val="0023102A"/>
    <w:rsid w:val="0023166E"/>
    <w:rsid w:val="00273EF5"/>
    <w:rsid w:val="00275CCF"/>
    <w:rsid w:val="00294C62"/>
    <w:rsid w:val="002A4F4D"/>
    <w:rsid w:val="002B1BE8"/>
    <w:rsid w:val="002B436F"/>
    <w:rsid w:val="002C10AE"/>
    <w:rsid w:val="002C315F"/>
    <w:rsid w:val="002C5209"/>
    <w:rsid w:val="002E738D"/>
    <w:rsid w:val="002F0C32"/>
    <w:rsid w:val="003026AC"/>
    <w:rsid w:val="00342346"/>
    <w:rsid w:val="003668F2"/>
    <w:rsid w:val="00374A22"/>
    <w:rsid w:val="00396D63"/>
    <w:rsid w:val="003977D6"/>
    <w:rsid w:val="003A34E2"/>
    <w:rsid w:val="003B7CA5"/>
    <w:rsid w:val="003F37E5"/>
    <w:rsid w:val="0040221F"/>
    <w:rsid w:val="004110D3"/>
    <w:rsid w:val="00421DE1"/>
    <w:rsid w:val="00422586"/>
    <w:rsid w:val="00427272"/>
    <w:rsid w:val="004360A9"/>
    <w:rsid w:val="00436CDF"/>
    <w:rsid w:val="004679AF"/>
    <w:rsid w:val="0048151B"/>
    <w:rsid w:val="004835C8"/>
    <w:rsid w:val="004843F2"/>
    <w:rsid w:val="004A388A"/>
    <w:rsid w:val="004A71A9"/>
    <w:rsid w:val="004B61AE"/>
    <w:rsid w:val="004C66F9"/>
    <w:rsid w:val="004D5387"/>
    <w:rsid w:val="004D58D8"/>
    <w:rsid w:val="004E4D54"/>
    <w:rsid w:val="004E6E50"/>
    <w:rsid w:val="004F63F8"/>
    <w:rsid w:val="00513E4B"/>
    <w:rsid w:val="00546082"/>
    <w:rsid w:val="00561DEF"/>
    <w:rsid w:val="00583016"/>
    <w:rsid w:val="005A1001"/>
    <w:rsid w:val="005B25DB"/>
    <w:rsid w:val="005B4C2D"/>
    <w:rsid w:val="005C37A9"/>
    <w:rsid w:val="005C4A45"/>
    <w:rsid w:val="005D579C"/>
    <w:rsid w:val="005D7AB9"/>
    <w:rsid w:val="00601C63"/>
    <w:rsid w:val="006052D7"/>
    <w:rsid w:val="00633A99"/>
    <w:rsid w:val="00633FBA"/>
    <w:rsid w:val="00641448"/>
    <w:rsid w:val="00655294"/>
    <w:rsid w:val="00670D8B"/>
    <w:rsid w:val="0067181B"/>
    <w:rsid w:val="00694B64"/>
    <w:rsid w:val="006A10DA"/>
    <w:rsid w:val="006A7B1C"/>
    <w:rsid w:val="006B3C31"/>
    <w:rsid w:val="006C3639"/>
    <w:rsid w:val="006E6E64"/>
    <w:rsid w:val="006E7566"/>
    <w:rsid w:val="00704D90"/>
    <w:rsid w:val="00726050"/>
    <w:rsid w:val="00735F99"/>
    <w:rsid w:val="00740FFF"/>
    <w:rsid w:val="007446A4"/>
    <w:rsid w:val="0075058D"/>
    <w:rsid w:val="00754599"/>
    <w:rsid w:val="00764252"/>
    <w:rsid w:val="007770FB"/>
    <w:rsid w:val="00791C7C"/>
    <w:rsid w:val="00792A16"/>
    <w:rsid w:val="007A7875"/>
    <w:rsid w:val="007B387F"/>
    <w:rsid w:val="007B7CD1"/>
    <w:rsid w:val="007D0A3E"/>
    <w:rsid w:val="00851CF7"/>
    <w:rsid w:val="00875291"/>
    <w:rsid w:val="00885C73"/>
    <w:rsid w:val="00893DB9"/>
    <w:rsid w:val="008C01F4"/>
    <w:rsid w:val="008C430E"/>
    <w:rsid w:val="008C53CC"/>
    <w:rsid w:val="008D5A10"/>
    <w:rsid w:val="00901116"/>
    <w:rsid w:val="0090798E"/>
    <w:rsid w:val="00915E68"/>
    <w:rsid w:val="00923415"/>
    <w:rsid w:val="009251DB"/>
    <w:rsid w:val="009419E8"/>
    <w:rsid w:val="00943BC9"/>
    <w:rsid w:val="00961E6E"/>
    <w:rsid w:val="00967259"/>
    <w:rsid w:val="009757D9"/>
    <w:rsid w:val="00977F19"/>
    <w:rsid w:val="009A5176"/>
    <w:rsid w:val="009B11F0"/>
    <w:rsid w:val="009B64A3"/>
    <w:rsid w:val="009D5015"/>
    <w:rsid w:val="009E67D5"/>
    <w:rsid w:val="00A0649E"/>
    <w:rsid w:val="00A1402F"/>
    <w:rsid w:val="00A24144"/>
    <w:rsid w:val="00A249F5"/>
    <w:rsid w:val="00A34DDF"/>
    <w:rsid w:val="00A50A31"/>
    <w:rsid w:val="00A529B4"/>
    <w:rsid w:val="00A56DDC"/>
    <w:rsid w:val="00A6664F"/>
    <w:rsid w:val="00A852D6"/>
    <w:rsid w:val="00AC3BC1"/>
    <w:rsid w:val="00AC56FA"/>
    <w:rsid w:val="00AE77F7"/>
    <w:rsid w:val="00B07B7B"/>
    <w:rsid w:val="00B35675"/>
    <w:rsid w:val="00B37D10"/>
    <w:rsid w:val="00B37F1D"/>
    <w:rsid w:val="00B50539"/>
    <w:rsid w:val="00B708E6"/>
    <w:rsid w:val="00B752AD"/>
    <w:rsid w:val="00B843C9"/>
    <w:rsid w:val="00B96AFE"/>
    <w:rsid w:val="00BA4A41"/>
    <w:rsid w:val="00BA6DBD"/>
    <w:rsid w:val="00BB21A5"/>
    <w:rsid w:val="00BB3183"/>
    <w:rsid w:val="00BC4176"/>
    <w:rsid w:val="00BD4AD1"/>
    <w:rsid w:val="00BF0C4F"/>
    <w:rsid w:val="00C1168B"/>
    <w:rsid w:val="00C11D10"/>
    <w:rsid w:val="00C126DB"/>
    <w:rsid w:val="00C41114"/>
    <w:rsid w:val="00C5238C"/>
    <w:rsid w:val="00C912C4"/>
    <w:rsid w:val="00CA7F2B"/>
    <w:rsid w:val="00CD158A"/>
    <w:rsid w:val="00CD1693"/>
    <w:rsid w:val="00CF710E"/>
    <w:rsid w:val="00D302D2"/>
    <w:rsid w:val="00D657D8"/>
    <w:rsid w:val="00D72E03"/>
    <w:rsid w:val="00D81E92"/>
    <w:rsid w:val="00DA2C9C"/>
    <w:rsid w:val="00DD1597"/>
    <w:rsid w:val="00DD6EF7"/>
    <w:rsid w:val="00DE1735"/>
    <w:rsid w:val="00E02CF8"/>
    <w:rsid w:val="00E11AE5"/>
    <w:rsid w:val="00E2148E"/>
    <w:rsid w:val="00E463B7"/>
    <w:rsid w:val="00E543F6"/>
    <w:rsid w:val="00E73315"/>
    <w:rsid w:val="00E7651F"/>
    <w:rsid w:val="00E80057"/>
    <w:rsid w:val="00E82DD8"/>
    <w:rsid w:val="00E90921"/>
    <w:rsid w:val="00E91382"/>
    <w:rsid w:val="00EA14DD"/>
    <w:rsid w:val="00EA5EA2"/>
    <w:rsid w:val="00EF6240"/>
    <w:rsid w:val="00F049B9"/>
    <w:rsid w:val="00F3654C"/>
    <w:rsid w:val="00F61E27"/>
    <w:rsid w:val="00F629B1"/>
    <w:rsid w:val="00F71DC6"/>
    <w:rsid w:val="00F922B9"/>
    <w:rsid w:val="00FB0E98"/>
    <w:rsid w:val="00FB4357"/>
    <w:rsid w:val="00FC42B8"/>
    <w:rsid w:val="00FD1CBD"/>
    <w:rsid w:val="1EE34686"/>
    <w:rsid w:val="40653B7E"/>
    <w:rsid w:val="46CA47FD"/>
    <w:rsid w:val="7EAD1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endnote text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Pr>
      <w:strike w:val="0"/>
      <w:dstrike w:val="0"/>
      <w:color w:val="0042D1"/>
      <w:u w:val="none"/>
    </w:rPr>
  </w:style>
  <w:style w:type="character" w:styleId="a4">
    <w:name w:val="Emphasis"/>
    <w:qFormat/>
    <w:rPr>
      <w:i w:val="0"/>
      <w:iCs w:val="0"/>
    </w:rPr>
  </w:style>
  <w:style w:type="character" w:customStyle="1" w:styleId="a5">
    <w:name w:val="页脚 字符"/>
    <w:link w:val="a6"/>
    <w:rPr>
      <w:kern w:val="2"/>
      <w:sz w:val="18"/>
      <w:szCs w:val="18"/>
    </w:rPr>
  </w:style>
  <w:style w:type="character" w:customStyle="1" w:styleId="a7">
    <w:name w:val="页眉 字符"/>
    <w:link w:val="a8"/>
    <w:rPr>
      <w:kern w:val="2"/>
      <w:sz w:val="18"/>
      <w:szCs w:val="18"/>
    </w:rPr>
  </w:style>
  <w:style w:type="character" w:styleId="a9">
    <w:name w:val="annotation reference"/>
    <w:semiHidden/>
    <w:rPr>
      <w:sz w:val="21"/>
      <w:szCs w:val="21"/>
    </w:rPr>
  </w:style>
  <w:style w:type="paragraph" w:styleId="aa">
    <w:name w:val="annotation subject"/>
    <w:basedOn w:val="ab"/>
    <w:next w:val="ab"/>
    <w:semiHidden/>
    <w:rPr>
      <w:b/>
      <w:bCs/>
    </w:rPr>
  </w:style>
  <w:style w:type="paragraph" w:customStyle="1" w:styleId="Char">
    <w:name w:val=" Char"/>
    <w:basedOn w:val="a"/>
    <w:rPr>
      <w:rFonts w:ascii="Tahoma" w:hAnsi="Tahoma"/>
      <w:sz w:val="24"/>
      <w:szCs w:val="20"/>
    </w:rPr>
  </w:style>
  <w:style w:type="paragraph" w:styleId="ac">
    <w:name w:val="endnote text"/>
    <w:basedOn w:val="a"/>
    <w:semiHidden/>
    <w:pPr>
      <w:tabs>
        <w:tab w:val="left" w:pos="498"/>
      </w:tabs>
      <w:ind w:left="200" w:hangingChars="200" w:hanging="200"/>
    </w:pPr>
    <w:rPr>
      <w:sz w:val="24"/>
      <w:szCs w:val="20"/>
    </w:rPr>
  </w:style>
  <w:style w:type="paragraph" w:styleId="ab">
    <w:name w:val="annotation text"/>
    <w:basedOn w:val="a"/>
    <w:semiHidden/>
    <w:pPr>
      <w:jc w:val="left"/>
    </w:p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Balloon Text"/>
    <w:basedOn w:val="a"/>
    <w:semiHidden/>
    <w:rPr>
      <w:sz w:val="18"/>
      <w:szCs w:val="18"/>
    </w:rPr>
  </w:style>
  <w:style w:type="paragraph" w:styleId="a8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azon.cn/mn/searchApp?searchWord=%E6%9E%97%E6%96%B9%E5%96%9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oduct.dangdang.com/24161708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179</Words>
  <Characters>1022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hitgs</Company>
  <LinksUpToDate>false</LinksUpToDate>
  <CharactersWithSpaces>1199</CharactersWithSpaces>
  <SharedDoc>false</SharedDoc>
  <HLinks>
    <vt:vector size="12" baseType="variant">
      <vt:variant>
        <vt:i4>4259911</vt:i4>
      </vt:variant>
      <vt:variant>
        <vt:i4>3</vt:i4>
      </vt:variant>
      <vt:variant>
        <vt:i4>0</vt:i4>
      </vt:variant>
      <vt:variant>
        <vt:i4>5</vt:i4>
      </vt:variant>
      <vt:variant>
        <vt:lpwstr>http://www.amazon.cn/mn/searchApp?searchWord=%E6%9E%97%E6%96%B9%E5%96%9C</vt:lpwstr>
      </vt:variant>
      <vt:variant>
        <vt:lpwstr/>
      </vt:variant>
      <vt:variant>
        <vt:i4>5439492</vt:i4>
      </vt:variant>
      <vt:variant>
        <vt:i4>0</vt:i4>
      </vt:variant>
      <vt:variant>
        <vt:i4>0</vt:i4>
      </vt:variant>
      <vt:variant>
        <vt:i4>5</vt:i4>
      </vt:variant>
      <vt:variant>
        <vt:lpwstr>http://product.dangdang.com/24161708.html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考试大纲格式</dc:title>
  <dc:creator>zsb</dc:creator>
  <cp:lastModifiedBy>Administrator</cp:lastModifiedBy>
  <cp:revision>2</cp:revision>
  <cp:lastPrinted>2009-10-16T00:37:00Z</cp:lastPrinted>
  <dcterms:created xsi:type="dcterms:W3CDTF">2022-07-13T02:20:00Z</dcterms:created>
  <dcterms:modified xsi:type="dcterms:W3CDTF">2022-07-13T02:20:00Z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