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B2473" w14:textId="77777777"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2D723083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32C08FAC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BD82D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0EDDF" w14:textId="3264C79C" w:rsidR="00E850AF" w:rsidRPr="00E4598F" w:rsidRDefault="004A3782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9</w:t>
            </w:r>
            <w:r>
              <w:rPr>
                <w:rFonts w:ascii="黑体" w:eastAsia="黑体" w:hAnsi="黑体"/>
                <w:b/>
                <w:sz w:val="24"/>
              </w:rPr>
              <w:t>01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24E57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440A3" w14:textId="5FCBFB53" w:rsidR="00E850AF" w:rsidRPr="00E4598F" w:rsidRDefault="004A3782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海洋生态学</w:t>
            </w:r>
          </w:p>
        </w:tc>
      </w:tr>
      <w:tr w:rsidR="00E850AF" w:rsidRPr="007D61B2" w14:paraId="38D9F290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486E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4D631" w14:textId="20D8F4CE" w:rsidR="00E850AF" w:rsidRPr="00573ED4" w:rsidRDefault="00573ED4" w:rsidP="00E5092A">
            <w:pPr>
              <w:rPr>
                <w:bCs/>
                <w:highlight w:val="yellow"/>
              </w:rPr>
            </w:pPr>
            <w:r>
              <w:rPr>
                <w:rFonts w:hint="eastAsia"/>
                <w:bCs/>
                <w:sz w:val="24"/>
              </w:rPr>
              <w:t>考生应</w:t>
            </w:r>
            <w:r w:rsidRPr="00573ED4">
              <w:rPr>
                <w:rFonts w:hint="eastAsia"/>
                <w:bCs/>
                <w:sz w:val="24"/>
              </w:rPr>
              <w:t>掌握海洋环境及海洋生物生态类群、海洋非生物生态因子及其生态作用、生物种群、海洋生物群落中的种间关系、生物群落的组成、结构和生态演替</w:t>
            </w:r>
            <w:r>
              <w:rPr>
                <w:rFonts w:hint="eastAsia"/>
                <w:bCs/>
                <w:sz w:val="24"/>
              </w:rPr>
              <w:t>等基础理论，并</w:t>
            </w:r>
            <w:r w:rsidR="00C10DB0">
              <w:rPr>
                <w:rFonts w:hint="eastAsia"/>
                <w:bCs/>
                <w:sz w:val="24"/>
              </w:rPr>
              <w:t>且熟悉</w:t>
            </w:r>
            <w:r w:rsidRPr="00573ED4">
              <w:rPr>
                <w:rFonts w:hint="eastAsia"/>
                <w:bCs/>
                <w:sz w:val="24"/>
              </w:rPr>
              <w:t>海洋初级生产力、海洋生态系统的能流及次级生产力、海洋生态系统的分解作用与生物地化循环、海洋主要生态系统类型、海洋污染和赤潮现象、海洋渔业资源的科学管理</w:t>
            </w:r>
            <w:r w:rsidR="00C10DB0">
              <w:rPr>
                <w:rFonts w:hint="eastAsia"/>
                <w:bCs/>
                <w:sz w:val="24"/>
              </w:rPr>
              <w:t>等内容</w:t>
            </w:r>
            <w:r w:rsidRPr="00573ED4">
              <w:rPr>
                <w:rFonts w:hint="eastAsia"/>
                <w:bCs/>
                <w:sz w:val="24"/>
              </w:rPr>
              <w:t>，</w:t>
            </w:r>
            <w:r w:rsidR="00C10DB0">
              <w:rPr>
                <w:rFonts w:hint="eastAsia"/>
                <w:bCs/>
                <w:sz w:val="24"/>
              </w:rPr>
              <w:t>并能运用海洋生态学的</w:t>
            </w:r>
            <w:r w:rsidR="00086BB1">
              <w:rPr>
                <w:rFonts w:hint="eastAsia"/>
                <w:bCs/>
                <w:sz w:val="24"/>
              </w:rPr>
              <w:t>理论</w:t>
            </w:r>
            <w:r w:rsidR="00C10DB0">
              <w:rPr>
                <w:rFonts w:hint="eastAsia"/>
                <w:bCs/>
                <w:sz w:val="24"/>
              </w:rPr>
              <w:t>知识</w:t>
            </w:r>
            <w:r w:rsidRPr="00573ED4">
              <w:rPr>
                <w:rFonts w:hint="eastAsia"/>
                <w:bCs/>
                <w:sz w:val="24"/>
              </w:rPr>
              <w:t>指导人与海洋生物圈的协调发展。</w:t>
            </w:r>
          </w:p>
        </w:tc>
      </w:tr>
      <w:tr w:rsidR="00E850AF" w:rsidRPr="007D61B2" w14:paraId="6A7341B5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B5335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3EA60" w14:textId="71DE65AB" w:rsidR="00E850AF" w:rsidRPr="00573ED4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Cs/>
                <w:sz w:val="24"/>
              </w:rPr>
            </w:pPr>
            <w:r w:rsidRPr="00573ED4">
              <w:rPr>
                <w:rFonts w:hint="eastAsia"/>
                <w:bCs/>
                <w:sz w:val="24"/>
              </w:rPr>
              <w:t>闭卷笔试，考试时间为</w:t>
            </w:r>
            <w:r w:rsidR="004A3782" w:rsidRPr="00573ED4">
              <w:rPr>
                <w:bCs/>
                <w:sz w:val="24"/>
              </w:rPr>
              <w:t>1</w:t>
            </w:r>
            <w:r w:rsidR="000D797A">
              <w:rPr>
                <w:bCs/>
                <w:sz w:val="24"/>
              </w:rPr>
              <w:t>2</w:t>
            </w:r>
            <w:r w:rsidR="004A3782" w:rsidRPr="00573ED4">
              <w:rPr>
                <w:bCs/>
                <w:sz w:val="24"/>
              </w:rPr>
              <w:t>0</w:t>
            </w:r>
            <w:r w:rsidRPr="00573ED4">
              <w:rPr>
                <w:rFonts w:hint="eastAsia"/>
                <w:bCs/>
                <w:sz w:val="24"/>
              </w:rPr>
              <w:t>分钟</w:t>
            </w:r>
          </w:p>
        </w:tc>
      </w:tr>
      <w:tr w:rsidR="00E850AF" w:rsidRPr="007D61B2" w14:paraId="5859DE4B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CBEFA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4C137" w14:textId="11917944" w:rsidR="00573ED4" w:rsidRPr="00086BB1" w:rsidRDefault="00573ED4" w:rsidP="00573ED4">
            <w:pPr>
              <w:adjustRightInd w:val="0"/>
              <w:spacing w:line="312" w:lineRule="atLeast"/>
              <w:textAlignment w:val="baseline"/>
              <w:rPr>
                <w:bCs/>
                <w:sz w:val="24"/>
              </w:rPr>
            </w:pPr>
            <w:r w:rsidRPr="00086BB1">
              <w:rPr>
                <w:rFonts w:hint="eastAsia"/>
                <w:bCs/>
                <w:sz w:val="24"/>
              </w:rPr>
              <w:t>简答题：</w:t>
            </w:r>
            <w:r w:rsidR="000D797A">
              <w:rPr>
                <w:bCs/>
                <w:sz w:val="24"/>
              </w:rPr>
              <w:t>10</w:t>
            </w:r>
            <w:r w:rsidRPr="00086BB1">
              <w:rPr>
                <w:rFonts w:hint="eastAsia"/>
                <w:bCs/>
                <w:sz w:val="24"/>
              </w:rPr>
              <w:t>小题，每题</w:t>
            </w:r>
            <w:r w:rsidRPr="00086BB1">
              <w:rPr>
                <w:rFonts w:hint="eastAsia"/>
                <w:bCs/>
                <w:sz w:val="24"/>
              </w:rPr>
              <w:t>10</w:t>
            </w:r>
            <w:r w:rsidRPr="00086BB1">
              <w:rPr>
                <w:rFonts w:hint="eastAsia"/>
                <w:bCs/>
                <w:sz w:val="24"/>
              </w:rPr>
              <w:t>分，共</w:t>
            </w:r>
            <w:r w:rsidR="000D797A">
              <w:rPr>
                <w:bCs/>
                <w:sz w:val="24"/>
              </w:rPr>
              <w:t>10</w:t>
            </w:r>
            <w:r w:rsidRPr="00086BB1">
              <w:rPr>
                <w:rFonts w:hint="eastAsia"/>
                <w:bCs/>
                <w:sz w:val="24"/>
              </w:rPr>
              <w:t>0</w:t>
            </w:r>
            <w:r w:rsidRPr="00086BB1">
              <w:rPr>
                <w:rFonts w:hint="eastAsia"/>
                <w:bCs/>
                <w:sz w:val="24"/>
              </w:rPr>
              <w:t>分；</w:t>
            </w:r>
          </w:p>
          <w:p w14:paraId="7377DCAD" w14:textId="515C24C9" w:rsidR="00E850AF" w:rsidRPr="00F3592C" w:rsidRDefault="00573ED4" w:rsidP="00573ED4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086BB1">
              <w:rPr>
                <w:rFonts w:hint="eastAsia"/>
                <w:bCs/>
                <w:sz w:val="24"/>
              </w:rPr>
              <w:t>满分：</w:t>
            </w:r>
            <w:r w:rsidRPr="00086BB1">
              <w:rPr>
                <w:rFonts w:hint="eastAsia"/>
                <w:bCs/>
                <w:sz w:val="24"/>
              </w:rPr>
              <w:t>1</w:t>
            </w:r>
            <w:r w:rsidR="000D797A">
              <w:rPr>
                <w:bCs/>
                <w:sz w:val="24"/>
              </w:rPr>
              <w:t>0</w:t>
            </w:r>
            <w:r w:rsidRPr="00086BB1">
              <w:rPr>
                <w:rFonts w:hint="eastAsia"/>
                <w:bCs/>
                <w:sz w:val="24"/>
              </w:rPr>
              <w:t>0</w:t>
            </w:r>
            <w:r w:rsidRPr="00086BB1">
              <w:rPr>
                <w:rFonts w:hint="eastAsia"/>
                <w:bCs/>
                <w:sz w:val="24"/>
              </w:rPr>
              <w:t>分。</w:t>
            </w:r>
          </w:p>
        </w:tc>
      </w:tr>
      <w:tr w:rsidR="00E850AF" w:rsidRPr="007D61B2" w14:paraId="7B937DCA" w14:textId="77777777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1D06C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74E38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一、生态系统及其功能概论</w:t>
            </w:r>
          </w:p>
          <w:p w14:paraId="13708B0B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1.</w:t>
            </w:r>
            <w:r w:rsidRPr="004A3782">
              <w:rPr>
                <w:rFonts w:ascii="Calibri" w:hAnsi="Calibri" w:hint="eastAsia"/>
                <w:szCs w:val="22"/>
              </w:rPr>
              <w:t>生态系统的组成结构与功能；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生物圈的形成与进化；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生态系统服务</w:t>
            </w:r>
          </w:p>
          <w:p w14:paraId="5F92F086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2322221E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二、海洋环境与海洋生物生态类群</w:t>
            </w:r>
          </w:p>
          <w:p w14:paraId="6F839FC7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1.</w:t>
            </w:r>
            <w:r w:rsidRPr="004A3782">
              <w:rPr>
                <w:rFonts w:ascii="Calibri" w:hAnsi="Calibri" w:hint="eastAsia"/>
                <w:szCs w:val="22"/>
              </w:rPr>
              <w:t>海洋环境；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海洋浮游生物；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游泳生物；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底栖生物</w:t>
            </w:r>
          </w:p>
          <w:p w14:paraId="27958F0E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2F9DC602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三、 海洋主要生态因子及其对生物的作用</w:t>
            </w:r>
          </w:p>
          <w:p w14:paraId="52C1FDDD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1.</w:t>
            </w:r>
            <w:r w:rsidRPr="004A3782">
              <w:rPr>
                <w:rFonts w:ascii="Calibri" w:hAnsi="Calibri" w:hint="eastAsia"/>
                <w:szCs w:val="22"/>
              </w:rPr>
              <w:t>生态因子作用的一般规律；</w:t>
            </w:r>
            <w:r w:rsidRPr="004A3782">
              <w:rPr>
                <w:rFonts w:ascii="Calibri" w:hAnsi="Calibri" w:hint="eastAsia"/>
                <w:szCs w:val="22"/>
              </w:rPr>
              <w:t xml:space="preserve"> 2.</w:t>
            </w:r>
            <w:r w:rsidRPr="004A3782">
              <w:rPr>
                <w:rFonts w:ascii="Calibri" w:hAnsi="Calibri" w:hint="eastAsia"/>
                <w:szCs w:val="22"/>
              </w:rPr>
              <w:t>光照、温度、海流、盐度；</w:t>
            </w:r>
            <w:r w:rsidRPr="004A3782">
              <w:rPr>
                <w:rFonts w:ascii="Calibri" w:hAnsi="Calibri" w:hint="eastAsia"/>
                <w:szCs w:val="22"/>
              </w:rPr>
              <w:t xml:space="preserve"> 3.</w:t>
            </w:r>
            <w:r w:rsidRPr="004A3782">
              <w:rPr>
                <w:rFonts w:ascii="Calibri" w:hAnsi="Calibri" w:hint="eastAsia"/>
                <w:szCs w:val="22"/>
              </w:rPr>
              <w:t>溶解气体</w:t>
            </w:r>
          </w:p>
          <w:p w14:paraId="7734D788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413D6ADA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生态系统中的生物种群与动态</w:t>
            </w:r>
          </w:p>
          <w:p w14:paraId="6C38FD24" w14:textId="77777777" w:rsidR="004A3782" w:rsidRPr="004A3782" w:rsidRDefault="004A3782" w:rsidP="004A3782">
            <w:pPr>
              <w:widowControl/>
              <w:numPr>
                <w:ilvl w:val="0"/>
                <w:numId w:val="2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种群的概念与种群统计学基本参数；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种群的数量变动与生态对策；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种群的衰退与灭绝；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集合种群</w:t>
            </w:r>
          </w:p>
          <w:p w14:paraId="61544703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79351E85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生物群落的组成结构、种间关系和生态演替</w:t>
            </w:r>
          </w:p>
          <w:p w14:paraId="05E0CBC2" w14:textId="77777777" w:rsidR="004A3782" w:rsidRPr="004A3782" w:rsidRDefault="004A3782" w:rsidP="004A3782">
            <w:pPr>
              <w:widowControl/>
              <w:numPr>
                <w:ilvl w:val="0"/>
                <w:numId w:val="3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生物群落概述；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海洋生物群落中的种间关系；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群落的物种多样性和稳定性；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群落的生态</w:t>
            </w:r>
            <w:r w:rsidRPr="004A3782">
              <w:rPr>
                <w:rFonts w:ascii="Calibri" w:hAnsi="Calibri" w:hint="eastAsia"/>
                <w:szCs w:val="22"/>
              </w:rPr>
              <w:lastRenderedPageBreak/>
              <w:t>演替</w:t>
            </w:r>
          </w:p>
          <w:p w14:paraId="1BF57346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3253F4D6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海洋初级生产力</w:t>
            </w:r>
          </w:p>
          <w:p w14:paraId="59E47641" w14:textId="77777777" w:rsidR="004A3782" w:rsidRPr="004A3782" w:rsidRDefault="004A3782" w:rsidP="004A3782">
            <w:pPr>
              <w:widowControl/>
              <w:numPr>
                <w:ilvl w:val="0"/>
                <w:numId w:val="4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海洋初级生产力的一般过程；</w:t>
            </w:r>
            <w:r w:rsidRPr="004A3782">
              <w:rPr>
                <w:rFonts w:ascii="Calibri" w:hAnsi="Calibri" w:hint="eastAsia"/>
                <w:szCs w:val="22"/>
              </w:rPr>
              <w:t xml:space="preserve"> 2.</w:t>
            </w:r>
            <w:r w:rsidRPr="004A3782">
              <w:rPr>
                <w:rFonts w:ascii="Calibri" w:hAnsi="Calibri" w:hint="eastAsia"/>
                <w:szCs w:val="22"/>
              </w:rPr>
              <w:t>影响海洋初级生产力的因素；</w:t>
            </w:r>
            <w:r w:rsidRPr="004A3782">
              <w:rPr>
                <w:rFonts w:ascii="Calibri" w:hAnsi="Calibri" w:hint="eastAsia"/>
                <w:szCs w:val="22"/>
              </w:rPr>
              <w:t xml:space="preserve"> 3.</w:t>
            </w:r>
            <w:r w:rsidRPr="004A3782">
              <w:rPr>
                <w:rFonts w:ascii="Calibri" w:hAnsi="Calibri" w:hint="eastAsia"/>
                <w:szCs w:val="22"/>
              </w:rPr>
              <w:t>海洋初级生产力的分布和总量；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海洋新生产力</w:t>
            </w:r>
          </w:p>
          <w:p w14:paraId="2C998484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187D7AD2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海洋食物网与能流分析</w:t>
            </w:r>
          </w:p>
          <w:p w14:paraId="20DD8CFA" w14:textId="77777777" w:rsidR="004A3782" w:rsidRPr="004A3782" w:rsidRDefault="004A3782" w:rsidP="004A3782">
            <w:pPr>
              <w:widowControl/>
              <w:numPr>
                <w:ilvl w:val="0"/>
                <w:numId w:val="5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海洋经典食物链与微型生物食物网；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海洋简化食物网及营养控制；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能流分析与次级生产力；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生态系统层次能流分析</w:t>
            </w:r>
          </w:p>
          <w:p w14:paraId="6E761F9F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</w:p>
          <w:p w14:paraId="44A7F792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海洋生态系统的分解作用与生物地化循环</w:t>
            </w:r>
          </w:p>
          <w:p w14:paraId="7AD16996" w14:textId="77777777" w:rsidR="004A3782" w:rsidRPr="004A3782" w:rsidRDefault="004A3782" w:rsidP="004A3782">
            <w:pPr>
              <w:widowControl/>
              <w:numPr>
                <w:ilvl w:val="0"/>
                <w:numId w:val="6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海洋中的分解作用；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海洋碳循环；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全球碳循环的源、汇与生物泵；</w:t>
            </w:r>
            <w:r w:rsidRPr="004A3782">
              <w:rPr>
                <w:rFonts w:ascii="Calibri" w:hAnsi="Calibri" w:hint="eastAsia"/>
                <w:szCs w:val="22"/>
              </w:rPr>
              <w:t>4</w:t>
            </w:r>
            <w:r w:rsidRPr="004A3782">
              <w:rPr>
                <w:rFonts w:ascii="Calibri" w:hAnsi="Calibri" w:hint="eastAsia"/>
                <w:szCs w:val="22"/>
              </w:rPr>
              <w:t>海洋氮、磷、硫循环</w:t>
            </w:r>
          </w:p>
          <w:p w14:paraId="4ECC9F9E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1B14619E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海岸带与浅海生态系统</w:t>
            </w:r>
          </w:p>
          <w:p w14:paraId="77F1AF7B" w14:textId="77777777" w:rsidR="004A3782" w:rsidRPr="004A3782" w:rsidRDefault="004A3782" w:rsidP="004A3782">
            <w:pPr>
              <w:widowControl/>
              <w:numPr>
                <w:ilvl w:val="0"/>
                <w:numId w:val="7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海岸带综述；</w:t>
            </w:r>
            <w:r w:rsidRPr="004A3782">
              <w:rPr>
                <w:rFonts w:ascii="Calibri" w:hAnsi="Calibri" w:hint="eastAsia"/>
                <w:szCs w:val="22"/>
              </w:rPr>
              <w:t xml:space="preserve"> 2.</w:t>
            </w:r>
            <w:r w:rsidRPr="004A3782">
              <w:rPr>
                <w:rFonts w:ascii="Calibri" w:hAnsi="Calibri" w:hint="eastAsia"/>
                <w:szCs w:val="22"/>
              </w:rPr>
              <w:t>河口和盐沼；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岩岸潮间带和沙滩；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红树林；</w:t>
            </w:r>
            <w:r w:rsidRPr="004A3782">
              <w:rPr>
                <w:rFonts w:ascii="Calibri" w:hAnsi="Calibri" w:hint="eastAsia"/>
                <w:szCs w:val="22"/>
              </w:rPr>
              <w:t xml:space="preserve"> 5.</w:t>
            </w:r>
            <w:r w:rsidRPr="004A3782">
              <w:rPr>
                <w:rFonts w:ascii="Calibri" w:hAnsi="Calibri" w:hint="eastAsia"/>
                <w:szCs w:val="22"/>
              </w:rPr>
              <w:t>珊瑚礁；</w:t>
            </w:r>
            <w:r w:rsidRPr="004A3782">
              <w:rPr>
                <w:rFonts w:ascii="Calibri" w:hAnsi="Calibri" w:hint="eastAsia"/>
                <w:szCs w:val="22"/>
              </w:rPr>
              <w:t>6.</w:t>
            </w:r>
            <w:r w:rsidRPr="004A3782">
              <w:rPr>
                <w:rFonts w:ascii="Calibri" w:hAnsi="Calibri" w:hint="eastAsia"/>
                <w:szCs w:val="22"/>
              </w:rPr>
              <w:t>海藻场和海草场；</w:t>
            </w:r>
            <w:r w:rsidRPr="004A3782">
              <w:rPr>
                <w:rFonts w:ascii="Calibri" w:hAnsi="Calibri" w:hint="eastAsia"/>
                <w:szCs w:val="22"/>
              </w:rPr>
              <w:t>7.</w:t>
            </w:r>
            <w:r w:rsidRPr="004A3782">
              <w:rPr>
                <w:rFonts w:ascii="Calibri" w:hAnsi="Calibri" w:hint="eastAsia"/>
                <w:szCs w:val="22"/>
              </w:rPr>
              <w:t>浅海</w:t>
            </w:r>
            <w:r w:rsidRPr="004A3782">
              <w:rPr>
                <w:rFonts w:ascii="Calibri" w:hAnsi="Calibri" w:hint="eastAsia"/>
                <w:szCs w:val="22"/>
              </w:rPr>
              <w:t>-</w:t>
            </w:r>
            <w:r w:rsidRPr="004A3782">
              <w:rPr>
                <w:rFonts w:ascii="Calibri" w:hAnsi="Calibri" w:hint="eastAsia"/>
                <w:szCs w:val="22"/>
              </w:rPr>
              <w:t>陆架；</w:t>
            </w:r>
            <w:r w:rsidRPr="004A3782">
              <w:rPr>
                <w:rFonts w:ascii="Calibri" w:hAnsi="Calibri" w:hint="eastAsia"/>
                <w:szCs w:val="22"/>
              </w:rPr>
              <w:t>8.</w:t>
            </w:r>
            <w:r w:rsidRPr="004A3782">
              <w:rPr>
                <w:rFonts w:ascii="Calibri" w:hAnsi="Calibri" w:hint="eastAsia"/>
                <w:szCs w:val="22"/>
              </w:rPr>
              <w:t>近岸上升流区</w:t>
            </w:r>
          </w:p>
          <w:p w14:paraId="0DE5EDA9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</w:p>
          <w:p w14:paraId="48DB1621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极端海区</w:t>
            </w:r>
          </w:p>
          <w:p w14:paraId="17ECD080" w14:textId="77777777" w:rsidR="004A3782" w:rsidRPr="004A3782" w:rsidRDefault="004A3782" w:rsidP="004A3782">
            <w:pPr>
              <w:widowControl/>
              <w:numPr>
                <w:ilvl w:val="0"/>
                <w:numId w:val="8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大洋区；</w:t>
            </w:r>
            <w:r w:rsidRPr="004A3782">
              <w:rPr>
                <w:rFonts w:ascii="Calibri" w:hAnsi="Calibri" w:hint="eastAsia"/>
                <w:szCs w:val="22"/>
              </w:rPr>
              <w:t xml:space="preserve"> 2.</w:t>
            </w:r>
            <w:r w:rsidRPr="004A3782">
              <w:rPr>
                <w:rFonts w:ascii="Calibri" w:hAnsi="Calibri" w:hint="eastAsia"/>
                <w:szCs w:val="22"/>
              </w:rPr>
              <w:t>深海底；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热液口；</w:t>
            </w:r>
            <w:r w:rsidRPr="004A3782">
              <w:rPr>
                <w:rFonts w:ascii="Calibri" w:hAnsi="Calibri" w:hint="eastAsia"/>
                <w:szCs w:val="22"/>
              </w:rPr>
              <w:t>4.</w:t>
            </w:r>
            <w:r w:rsidRPr="004A3782">
              <w:rPr>
                <w:rFonts w:ascii="Calibri" w:hAnsi="Calibri" w:hint="eastAsia"/>
                <w:szCs w:val="22"/>
              </w:rPr>
              <w:t>极地</w:t>
            </w:r>
          </w:p>
          <w:p w14:paraId="7307702D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7F675898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过度捕捞与养殖问题</w:t>
            </w:r>
          </w:p>
          <w:p w14:paraId="3ABEAEF0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1.</w:t>
            </w:r>
            <w:r w:rsidRPr="004A3782">
              <w:rPr>
                <w:rFonts w:ascii="Calibri" w:hAnsi="Calibri" w:hint="eastAsia"/>
                <w:szCs w:val="22"/>
              </w:rPr>
              <w:t>传统渔业资源管理模式；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过度捕捞；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海水养殖问题</w:t>
            </w:r>
          </w:p>
          <w:p w14:paraId="404A006F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71FF7498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全球性海洋问题</w:t>
            </w:r>
          </w:p>
          <w:p w14:paraId="7028D5FD" w14:textId="77777777" w:rsidR="004A3782" w:rsidRPr="004A3782" w:rsidRDefault="004A3782" w:rsidP="004A3782">
            <w:pPr>
              <w:widowControl/>
              <w:numPr>
                <w:ilvl w:val="0"/>
                <w:numId w:val="9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t>海洋污染；</w:t>
            </w:r>
            <w:r w:rsidRPr="004A3782">
              <w:rPr>
                <w:rFonts w:ascii="Calibri" w:hAnsi="Calibri" w:hint="eastAsia"/>
                <w:szCs w:val="22"/>
              </w:rPr>
              <w:t>2.</w:t>
            </w:r>
            <w:r w:rsidRPr="004A3782">
              <w:rPr>
                <w:rFonts w:ascii="Calibri" w:hAnsi="Calibri" w:hint="eastAsia"/>
                <w:szCs w:val="22"/>
              </w:rPr>
              <w:t>近岸生境破坏；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全球气候变化与温室效应</w:t>
            </w:r>
          </w:p>
          <w:p w14:paraId="69A644F7" w14:textId="77777777" w:rsidR="004A3782" w:rsidRPr="004A3782" w:rsidRDefault="004A3782" w:rsidP="004A3782">
            <w:pPr>
              <w:widowControl/>
              <w:spacing w:line="450" w:lineRule="atLeast"/>
              <w:rPr>
                <w:rFonts w:ascii="Calibri" w:hAnsi="Calibri"/>
                <w:szCs w:val="22"/>
              </w:rPr>
            </w:pPr>
          </w:p>
          <w:p w14:paraId="2AB0B3E3" w14:textId="77777777" w:rsidR="004A3782" w:rsidRPr="004A3782" w:rsidRDefault="004A3782" w:rsidP="004A3782">
            <w:pPr>
              <w:widowControl/>
              <w:numPr>
                <w:ilvl w:val="0"/>
                <w:numId w:val="1"/>
              </w:numPr>
              <w:spacing w:line="450" w:lineRule="atLeast"/>
              <w:rPr>
                <w:rFonts w:ascii="微软雅黑" w:eastAsia="微软雅黑" w:hAnsi="宋体" w:cs="宋体"/>
                <w:b/>
                <w:bCs/>
                <w:color w:val="333333"/>
                <w:kern w:val="0"/>
                <w:sz w:val="24"/>
                <w:szCs w:val="22"/>
              </w:rPr>
            </w:pPr>
            <w:r w:rsidRPr="004A3782">
              <w:rPr>
                <w:rFonts w:ascii="微软雅黑" w:eastAsia="微软雅黑" w:hAnsi="宋体" w:cs="宋体" w:hint="eastAsia"/>
                <w:b/>
                <w:bCs/>
                <w:color w:val="333333"/>
                <w:kern w:val="0"/>
                <w:sz w:val="24"/>
                <w:szCs w:val="22"/>
              </w:rPr>
              <w:t>海洋生物多样性保护与生态系统管理</w:t>
            </w:r>
          </w:p>
          <w:p w14:paraId="57F1E47B" w14:textId="77777777" w:rsidR="004A3782" w:rsidRPr="004A3782" w:rsidRDefault="004A3782" w:rsidP="004A3782">
            <w:pPr>
              <w:widowControl/>
              <w:numPr>
                <w:ilvl w:val="0"/>
                <w:numId w:val="10"/>
              </w:numPr>
              <w:spacing w:line="450" w:lineRule="atLeast"/>
              <w:rPr>
                <w:rFonts w:ascii="Calibri" w:hAnsi="Calibri"/>
                <w:szCs w:val="22"/>
              </w:rPr>
            </w:pPr>
            <w:r w:rsidRPr="004A3782">
              <w:rPr>
                <w:rFonts w:ascii="Calibri" w:hAnsi="Calibri" w:hint="eastAsia"/>
                <w:szCs w:val="22"/>
              </w:rPr>
              <w:lastRenderedPageBreak/>
              <w:t>生物多样性及其与人类的关系；</w:t>
            </w:r>
            <w:r w:rsidRPr="004A3782">
              <w:rPr>
                <w:rFonts w:ascii="Calibri" w:hAnsi="Calibri" w:hint="eastAsia"/>
                <w:szCs w:val="22"/>
              </w:rPr>
              <w:t xml:space="preserve"> 2.</w:t>
            </w:r>
            <w:r w:rsidRPr="004A3782">
              <w:rPr>
                <w:rFonts w:ascii="Calibri" w:hAnsi="Calibri" w:hint="eastAsia"/>
                <w:szCs w:val="22"/>
              </w:rPr>
              <w:t>生态系统管理的原则与途径；</w:t>
            </w:r>
            <w:r w:rsidRPr="004A3782">
              <w:rPr>
                <w:rFonts w:ascii="Calibri" w:hAnsi="Calibri" w:hint="eastAsia"/>
                <w:szCs w:val="22"/>
              </w:rPr>
              <w:t>3.</w:t>
            </w:r>
            <w:r w:rsidRPr="004A3782">
              <w:rPr>
                <w:rFonts w:ascii="Calibri" w:hAnsi="Calibri" w:hint="eastAsia"/>
                <w:szCs w:val="22"/>
              </w:rPr>
              <w:t>海洋自然保护区；</w:t>
            </w:r>
            <w:r w:rsidRPr="004A3782">
              <w:rPr>
                <w:rFonts w:ascii="Calibri" w:hAnsi="Calibri" w:hint="eastAsia"/>
                <w:szCs w:val="22"/>
              </w:rPr>
              <w:t>4</w:t>
            </w:r>
            <w:r w:rsidRPr="004A3782">
              <w:rPr>
                <w:rFonts w:ascii="Calibri" w:hAnsi="Calibri" w:hint="eastAsia"/>
                <w:szCs w:val="22"/>
              </w:rPr>
              <w:t>大海洋生态系统</w:t>
            </w:r>
          </w:p>
          <w:p w14:paraId="42DEF922" w14:textId="77777777"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14:paraId="7199CDE9" w14:textId="77777777" w:rsidR="004A3782" w:rsidRPr="004A3782" w:rsidRDefault="004A3782" w:rsidP="004A3782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4A3782">
              <w:rPr>
                <w:rFonts w:hint="eastAsia"/>
                <w:b/>
                <w:sz w:val="24"/>
              </w:rPr>
              <w:t>参考书目：</w:t>
            </w:r>
          </w:p>
          <w:p w14:paraId="347D56E3" w14:textId="77777777" w:rsidR="004A3782" w:rsidRPr="004A3782" w:rsidRDefault="004A3782" w:rsidP="004A3782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4A3782">
              <w:rPr>
                <w:rFonts w:hint="eastAsia"/>
                <w:b/>
                <w:sz w:val="24"/>
              </w:rPr>
              <w:t>1.</w:t>
            </w:r>
            <w:r w:rsidRPr="004A3782">
              <w:rPr>
                <w:rFonts w:hint="eastAsia"/>
                <w:b/>
                <w:sz w:val="24"/>
              </w:rPr>
              <w:tab/>
            </w:r>
            <w:r w:rsidRPr="004A3782">
              <w:rPr>
                <w:rFonts w:hint="eastAsia"/>
                <w:b/>
                <w:sz w:val="24"/>
              </w:rPr>
              <w:t>《海洋生态学》，沈国英等，科学出版社，第三版，</w:t>
            </w:r>
            <w:r w:rsidRPr="004A3782">
              <w:rPr>
                <w:rFonts w:hint="eastAsia"/>
                <w:b/>
                <w:sz w:val="24"/>
              </w:rPr>
              <w:t>2010</w:t>
            </w:r>
            <w:r w:rsidRPr="004A3782">
              <w:rPr>
                <w:rFonts w:hint="eastAsia"/>
                <w:b/>
                <w:sz w:val="24"/>
              </w:rPr>
              <w:t>年；</w:t>
            </w:r>
          </w:p>
          <w:p w14:paraId="5362423A" w14:textId="477B0407" w:rsidR="004A3782" w:rsidRPr="004A3782" w:rsidRDefault="004A3782" w:rsidP="004A3782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4A3782">
              <w:rPr>
                <w:rFonts w:hint="eastAsia"/>
                <w:b/>
                <w:sz w:val="24"/>
              </w:rPr>
              <w:t>2.</w:t>
            </w:r>
            <w:r w:rsidRPr="004A3782">
              <w:rPr>
                <w:rFonts w:hint="eastAsia"/>
                <w:b/>
                <w:sz w:val="24"/>
              </w:rPr>
              <w:tab/>
            </w:r>
            <w:r w:rsidRPr="004A3782">
              <w:rPr>
                <w:rFonts w:hint="eastAsia"/>
                <w:b/>
                <w:sz w:val="24"/>
              </w:rPr>
              <w:t>《基础生态学》，牛翠娟等，高等教育出版社，第二版，</w:t>
            </w:r>
            <w:r w:rsidRPr="004A3782">
              <w:rPr>
                <w:rFonts w:hint="eastAsia"/>
                <w:b/>
                <w:sz w:val="24"/>
              </w:rPr>
              <w:t>2002</w:t>
            </w:r>
            <w:r w:rsidRPr="004A3782">
              <w:rPr>
                <w:rFonts w:hint="eastAsia"/>
                <w:b/>
                <w:sz w:val="24"/>
              </w:rPr>
              <w:t>年。</w:t>
            </w:r>
          </w:p>
        </w:tc>
      </w:tr>
      <w:tr w:rsidR="00E850AF" w:rsidRPr="007D61B2" w14:paraId="40740DC2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D9C9A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DA148" w14:textId="77777777"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</w:t>
            </w:r>
            <w:r w:rsidRPr="00E667C2">
              <w:rPr>
                <w:rFonts w:hint="eastAsia"/>
                <w:b/>
                <w:sz w:val="28"/>
                <w:szCs w:val="28"/>
              </w:rPr>
              <w:t>需要</w:t>
            </w:r>
            <w:r>
              <w:rPr>
                <w:rFonts w:hint="eastAsia"/>
                <w:b/>
                <w:sz w:val="28"/>
                <w:szCs w:val="28"/>
              </w:rPr>
              <w:t>考生</w:t>
            </w:r>
            <w:r w:rsidRPr="00E667C2">
              <w:rPr>
                <w:rFonts w:hint="eastAsia"/>
                <w:b/>
                <w:sz w:val="28"/>
                <w:szCs w:val="28"/>
              </w:rPr>
              <w:t>使用计算器或其他</w:t>
            </w:r>
            <w:r>
              <w:rPr>
                <w:rFonts w:hint="eastAsia"/>
                <w:b/>
                <w:sz w:val="28"/>
                <w:szCs w:val="28"/>
              </w:rPr>
              <w:t>考试</w:t>
            </w:r>
            <w:r w:rsidRPr="00E667C2">
              <w:rPr>
                <w:rFonts w:hint="eastAsia"/>
                <w:b/>
                <w:sz w:val="28"/>
                <w:szCs w:val="28"/>
              </w:rPr>
              <w:t>用具</w:t>
            </w:r>
            <w:r>
              <w:rPr>
                <w:rFonts w:hint="eastAsia"/>
                <w:b/>
                <w:sz w:val="28"/>
                <w:szCs w:val="28"/>
              </w:rPr>
              <w:t>的请在该栏内详细说明，如不需要，则填“无”）</w:t>
            </w:r>
          </w:p>
          <w:p w14:paraId="3EA0F8C2" w14:textId="6C77578A" w:rsidR="00E850AF" w:rsidRPr="0071144A" w:rsidRDefault="004A3782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3F4098CE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2C32DBB2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3AEB3" w14:textId="77777777" w:rsidR="00C167EE" w:rsidRDefault="00C167EE" w:rsidP="00E850AF">
      <w:r>
        <w:separator/>
      </w:r>
    </w:p>
  </w:endnote>
  <w:endnote w:type="continuationSeparator" w:id="0">
    <w:p w14:paraId="3072BA0A" w14:textId="77777777" w:rsidR="00C167EE" w:rsidRDefault="00C167EE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6F21E" w14:textId="77777777" w:rsidR="00C167EE" w:rsidRDefault="00C167EE" w:rsidP="00E850AF">
      <w:r>
        <w:separator/>
      </w:r>
    </w:p>
  </w:footnote>
  <w:footnote w:type="continuationSeparator" w:id="0">
    <w:p w14:paraId="2EE12E0F" w14:textId="77777777" w:rsidR="00C167EE" w:rsidRDefault="00C167EE" w:rsidP="00E85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80DEE97"/>
    <w:multiLevelType w:val="singleLevel"/>
    <w:tmpl w:val="A80DEE9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9E56A22"/>
    <w:multiLevelType w:val="singleLevel"/>
    <w:tmpl w:val="C9E56A2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199897B"/>
    <w:multiLevelType w:val="singleLevel"/>
    <w:tmpl w:val="D199897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F8E2AD3B"/>
    <w:multiLevelType w:val="singleLevel"/>
    <w:tmpl w:val="F8E2AD3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D568E8"/>
    <w:multiLevelType w:val="singleLevel"/>
    <w:tmpl w:val="00D568E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0169369D"/>
    <w:multiLevelType w:val="singleLevel"/>
    <w:tmpl w:val="0169369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1489B450"/>
    <w:multiLevelType w:val="singleLevel"/>
    <w:tmpl w:val="1489B450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7" w15:restartNumberingAfterBreak="0">
    <w:nsid w:val="2E101010"/>
    <w:multiLevelType w:val="singleLevel"/>
    <w:tmpl w:val="2E10101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626DBCE9"/>
    <w:multiLevelType w:val="singleLevel"/>
    <w:tmpl w:val="626DBCE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7288D0B2"/>
    <w:multiLevelType w:val="singleLevel"/>
    <w:tmpl w:val="7288D0B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3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1A94"/>
    <w:rsid w:val="00003085"/>
    <w:rsid w:val="00086BB1"/>
    <w:rsid w:val="000D797A"/>
    <w:rsid w:val="001B276F"/>
    <w:rsid w:val="00491A94"/>
    <w:rsid w:val="004A3782"/>
    <w:rsid w:val="00573ED4"/>
    <w:rsid w:val="006945D4"/>
    <w:rsid w:val="008443AB"/>
    <w:rsid w:val="00881442"/>
    <w:rsid w:val="00950964"/>
    <w:rsid w:val="00A65752"/>
    <w:rsid w:val="00B41304"/>
    <w:rsid w:val="00BA1DCD"/>
    <w:rsid w:val="00C10DB0"/>
    <w:rsid w:val="00C167EE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CB285"/>
  <w15:docId w15:val="{F1631D47-E76E-4CCC-A2ED-F462995B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50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175</Words>
  <Characters>1004</Characters>
  <Application>Microsoft Office Word</Application>
  <DocSecurity>0</DocSecurity>
  <Lines>8</Lines>
  <Paragraphs>2</Paragraphs>
  <ScaleCrop>false</ScaleCrop>
  <Company>微软中国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taoge8068@163.com</cp:lastModifiedBy>
  <cp:revision>7</cp:revision>
  <dcterms:created xsi:type="dcterms:W3CDTF">2021-07-31T02:08:00Z</dcterms:created>
  <dcterms:modified xsi:type="dcterms:W3CDTF">2021-08-12T02:16:00Z</dcterms:modified>
</cp:coreProperties>
</file>